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D78" w:rsidRDefault="003D02C0" w:rsidP="002E4D78">
      <w:pPr>
        <w:pBdr>
          <w:top w:val="nil"/>
          <w:left w:val="nil"/>
          <w:bottom w:val="nil"/>
          <w:right w:val="nil"/>
          <w:between w:val="nil"/>
        </w:pBdr>
        <w:ind w:left="1416"/>
        <w:jc w:val="center"/>
        <w:rPr>
          <w:b/>
          <w:i/>
          <w:color w:val="000000"/>
          <w:sz w:val="20"/>
          <w:szCs w:val="20"/>
        </w:rPr>
      </w:pPr>
      <w:r>
        <w:rPr>
          <w:b/>
          <w:i/>
          <w:color w:val="000000"/>
          <w:sz w:val="20"/>
          <w:szCs w:val="20"/>
        </w:rPr>
        <w:t xml:space="preserve"> </w:t>
      </w:r>
    </w:p>
    <w:p w:rsidR="002E4D78" w:rsidRPr="002E4D78" w:rsidRDefault="002E4D78" w:rsidP="002E4D78">
      <w:pPr>
        <w:pBdr>
          <w:top w:val="nil"/>
          <w:left w:val="nil"/>
          <w:bottom w:val="nil"/>
          <w:right w:val="nil"/>
          <w:between w:val="nil"/>
        </w:pBdr>
        <w:ind w:left="1416"/>
        <w:jc w:val="center"/>
        <w:rPr>
          <w:b/>
          <w:i/>
          <w:color w:val="000000"/>
          <w:sz w:val="20"/>
          <w:szCs w:val="20"/>
        </w:rPr>
      </w:pPr>
    </w:p>
    <w:p w:rsidR="00121749" w:rsidRDefault="00AF3977">
      <w:pPr>
        <w:pStyle w:val="Ttulo1"/>
        <w:shd w:val="clear" w:color="auto" w:fill="D9D9D9"/>
        <w:ind w:left="0" w:firstLine="0"/>
        <w:jc w:val="center"/>
        <w:rPr>
          <w:sz w:val="20"/>
          <w:szCs w:val="20"/>
        </w:rPr>
      </w:pPr>
      <w:r>
        <w:rPr>
          <w:sz w:val="20"/>
          <w:szCs w:val="20"/>
        </w:rPr>
        <w:t>EDITAL DE CHAMAMENTO PÚBLICO PARA PARCERIAS</w:t>
      </w:r>
    </w:p>
    <w:p w:rsidR="00121749" w:rsidRDefault="00AF3977">
      <w:pPr>
        <w:pStyle w:val="Ttulo1"/>
        <w:shd w:val="clear" w:color="auto" w:fill="D9D9D9"/>
        <w:ind w:left="0" w:firstLine="0"/>
        <w:jc w:val="center"/>
        <w:rPr>
          <w:sz w:val="20"/>
          <w:szCs w:val="20"/>
        </w:rPr>
      </w:pPr>
      <w:r>
        <w:rPr>
          <w:sz w:val="20"/>
          <w:szCs w:val="20"/>
        </w:rPr>
        <w:t>COM O TERCEIRO SETOR Nº 03/2025</w:t>
      </w:r>
    </w:p>
    <w:p w:rsidR="00121749" w:rsidRDefault="00AF3977">
      <w:pPr>
        <w:pStyle w:val="Ttulo1"/>
        <w:ind w:left="0" w:firstLine="0"/>
        <w:jc w:val="center"/>
        <w:rPr>
          <w:sz w:val="20"/>
          <w:szCs w:val="20"/>
        </w:rPr>
      </w:pPr>
      <w:r>
        <w:rPr>
          <w:sz w:val="20"/>
          <w:szCs w:val="20"/>
        </w:rPr>
        <w:t>DEPARTAMENTO MUNICIPAL DE MEIO AMBIENTE</w:t>
      </w:r>
    </w:p>
    <w:p w:rsidR="00121749" w:rsidRDefault="00AF3977">
      <w:pPr>
        <w:pStyle w:val="Ttulo1"/>
        <w:ind w:left="0" w:firstLine="0"/>
        <w:jc w:val="center"/>
        <w:rPr>
          <w:sz w:val="20"/>
          <w:szCs w:val="20"/>
        </w:rPr>
      </w:pPr>
      <w:r>
        <w:rPr>
          <w:sz w:val="20"/>
          <w:szCs w:val="20"/>
        </w:rPr>
        <w:t>DEPARTAMENTO MUNICIPAL DE EDUCAÇÃO</w:t>
      </w:r>
    </w:p>
    <w:p w:rsidR="00121749" w:rsidRDefault="00121749">
      <w:pPr>
        <w:pBdr>
          <w:top w:val="nil"/>
          <w:left w:val="nil"/>
          <w:bottom w:val="nil"/>
          <w:right w:val="nil"/>
          <w:between w:val="nil"/>
        </w:pBdr>
        <w:ind w:left="1416"/>
        <w:jc w:val="both"/>
        <w:rPr>
          <w:b/>
          <w:i/>
          <w:color w:val="000000"/>
          <w:sz w:val="20"/>
          <w:szCs w:val="20"/>
        </w:rPr>
      </w:pPr>
    </w:p>
    <w:p w:rsidR="00121749" w:rsidRDefault="00AF3977">
      <w:pPr>
        <w:ind w:left="3119"/>
        <w:jc w:val="both"/>
        <w:rPr>
          <w:sz w:val="18"/>
          <w:szCs w:val="18"/>
        </w:rPr>
      </w:pPr>
      <w:r>
        <w:rPr>
          <w:b/>
          <w:sz w:val="18"/>
          <w:szCs w:val="18"/>
        </w:rPr>
        <w:t xml:space="preserve">OBJETIVO: </w:t>
      </w:r>
      <w:r>
        <w:rPr>
          <w:sz w:val="18"/>
          <w:szCs w:val="18"/>
        </w:rPr>
        <w:t>SELEÇÃO DE MELHOR PROPOSTA TÉCNICA DE ORGANIZAÇÃO DA SOCIEDADE CIVIL PARA A</w:t>
      </w:r>
      <w:r>
        <w:rPr>
          <w:color w:val="FF0000"/>
          <w:sz w:val="18"/>
          <w:szCs w:val="18"/>
        </w:rPr>
        <w:t xml:space="preserve"> </w:t>
      </w:r>
      <w:r>
        <w:rPr>
          <w:sz w:val="18"/>
          <w:szCs w:val="18"/>
        </w:rPr>
        <w:t>EXECUÇÃO DO PROGRAMA MUNICIPAL DE EDUCAÇÃO AMBIENTAL, DE FORMA COMPLEMENTAR AO PLANO DE GOVERNO DO MUNICÍPIO, NO ÂMBITO DO DEPARTAMENTO MUNICIPAL MEIO AMBIENTE E DO DEPARTAMENTO MUNICIPAL DE EDUCAÇÃO, PROMOVENDO, NA PERSPECTIVA INTERDISCIPLINAR E INTERSETORIAL, AÇÕES SOCIOAMBIENTAIS CONTÍNUAS, ALÉM DE IMPLEMENTAR PRÁTICAS AMBIENTAIS SUSTENTÁVEIS E PROVOCAR A FORMAÇÃO DE UMA CULTURA AMBIENTALMENTE CORRETA, DE FORMA A ABRANGER O MAIOR NÚMERO POSSÍVEL DE PESSOAS ATRAVÉS DA CAPACITAÇÃO DE DOCENTES, ALUNOS DA REDE MUNICIPAL DE ENSINO FUNDAMENTAL E DE PESSOAS DA COMUNIDADE, ATENDENDO, DESTA FORMA, ÀS LEGISLAÇÕES AMBIENTAIS DAS ESFERAS FEDERAL, ESTADUAL E MUNICIPAL CORRELATAS, EM CONSONÂNCIA COM A LEI FEDERAL Nº 13.019/2014 E O DECRETO MUNICIPAL Nº6172/2024.</w:t>
      </w:r>
    </w:p>
    <w:p w:rsidR="00121749" w:rsidRDefault="00121749">
      <w:pPr>
        <w:pBdr>
          <w:top w:val="nil"/>
          <w:left w:val="nil"/>
          <w:bottom w:val="nil"/>
          <w:right w:val="nil"/>
          <w:between w:val="nil"/>
        </w:pBdr>
        <w:jc w:val="both"/>
        <w:rPr>
          <w:color w:val="000000"/>
          <w:sz w:val="20"/>
          <w:szCs w:val="20"/>
        </w:rPr>
      </w:pPr>
    </w:p>
    <w:p w:rsidR="00121749" w:rsidRDefault="00AF3977">
      <w:pPr>
        <w:jc w:val="both"/>
        <w:rPr>
          <w:sz w:val="20"/>
          <w:szCs w:val="20"/>
        </w:rPr>
      </w:pPr>
      <w:r>
        <w:rPr>
          <w:sz w:val="20"/>
          <w:szCs w:val="20"/>
        </w:rPr>
        <w:t xml:space="preserve">O município de Santa Rosa de Viterbo-SP, no uso de suas atribuições legais e por meio do Departamento Municipal de Meio Ambiente e </w:t>
      </w:r>
      <w:r w:rsidR="003624D6">
        <w:rPr>
          <w:sz w:val="20"/>
          <w:szCs w:val="20"/>
        </w:rPr>
        <w:t xml:space="preserve">do </w:t>
      </w:r>
      <w:r>
        <w:rPr>
          <w:sz w:val="20"/>
          <w:szCs w:val="20"/>
        </w:rPr>
        <w:t>Departamento Municipal de Educação, em conformidade com a Lei Federal Nº13.019/2014 (Marco Regulatório das Organizações da Sociedade Civil – MROSC)</w:t>
      </w:r>
      <w:r w:rsidR="003624D6">
        <w:rPr>
          <w:sz w:val="20"/>
          <w:szCs w:val="20"/>
        </w:rPr>
        <w:t>,</w:t>
      </w:r>
      <w:r>
        <w:rPr>
          <w:sz w:val="20"/>
          <w:szCs w:val="20"/>
        </w:rPr>
        <w:t xml:space="preserve"> bem como o Decreto Municipal Nº6172/2024, </w:t>
      </w:r>
      <w:r>
        <w:rPr>
          <w:sz w:val="20"/>
          <w:szCs w:val="20"/>
          <w:u w:val="single"/>
        </w:rPr>
        <w:t>TORNA PÚBLICO</w:t>
      </w:r>
      <w:r>
        <w:rPr>
          <w:sz w:val="20"/>
          <w:szCs w:val="20"/>
        </w:rPr>
        <w:t xml:space="preserve"> o presente Edital de Chamamento Público para Parcerias com o Terceiro Setor, objetivando seleção de melhor proposta técnica de Organização da Sociedade Civil - OSC, que deseja pleitear parceria, em regime de mútua cooperação e interesse público recíproco, por meio de ajuste de Termo de Colaboração, para a </w:t>
      </w:r>
      <w:r>
        <w:rPr>
          <w:b/>
          <w:sz w:val="20"/>
          <w:szCs w:val="20"/>
        </w:rPr>
        <w:t>GESTÃO, MANUTENÇÃO E EXECUÇÃO DO PROGRAMA MUNICIPAL DE EDUCAÇÃO AMBIENTAL DE SANTA ROSA DE VITERBO</w:t>
      </w:r>
      <w:r>
        <w:rPr>
          <w:sz w:val="20"/>
          <w:szCs w:val="20"/>
        </w:rPr>
        <w:t>, em seus diferentes eixos de atuação, incluindo:</w:t>
      </w:r>
    </w:p>
    <w:p w:rsidR="00121749" w:rsidRDefault="00AF3977">
      <w:pPr>
        <w:widowControl/>
        <w:numPr>
          <w:ilvl w:val="0"/>
          <w:numId w:val="10"/>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 xml:space="preserve">Planejamento e desenvolvimento de atividades pedagógicas e práticas em escolas, </w:t>
      </w:r>
      <w:proofErr w:type="spellStart"/>
      <w:r>
        <w:rPr>
          <w:color w:val="000000"/>
          <w:sz w:val="20"/>
          <w:szCs w:val="20"/>
        </w:rPr>
        <w:t>ecopontos</w:t>
      </w:r>
      <w:proofErr w:type="spellEnd"/>
      <w:r>
        <w:rPr>
          <w:color w:val="000000"/>
          <w:sz w:val="20"/>
          <w:szCs w:val="20"/>
        </w:rPr>
        <w:t>, viveiros, bosque e demais espaços educadores do município;</w:t>
      </w:r>
    </w:p>
    <w:p w:rsidR="00121749" w:rsidRDefault="00AF3977">
      <w:pPr>
        <w:widowControl/>
        <w:numPr>
          <w:ilvl w:val="0"/>
          <w:numId w:val="10"/>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Ações de educação ambiental voltadas à agricultura sustentável, sistemas agroflorestais (</w:t>
      </w:r>
      <w:proofErr w:type="spellStart"/>
      <w:r>
        <w:rPr>
          <w:color w:val="000000"/>
          <w:sz w:val="20"/>
          <w:szCs w:val="20"/>
        </w:rPr>
        <w:t>SAFs</w:t>
      </w:r>
      <w:proofErr w:type="spellEnd"/>
      <w:r>
        <w:rPr>
          <w:color w:val="000000"/>
          <w:sz w:val="20"/>
          <w:szCs w:val="20"/>
        </w:rPr>
        <w:t>), jardins sensoriais, manejo de resíduos sólidos, queimadas, arborização urbana, preservação de córregos urbanos, uso de espaços públicos, entre outros;</w:t>
      </w:r>
    </w:p>
    <w:p w:rsidR="00121749" w:rsidRDefault="00AF3977">
      <w:pPr>
        <w:widowControl/>
        <w:numPr>
          <w:ilvl w:val="0"/>
          <w:numId w:val="10"/>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Atividades de comunicação, formação continuada e mobilização social em prol da sustentabilidade ambiental;</w:t>
      </w:r>
    </w:p>
    <w:p w:rsidR="00121749" w:rsidRDefault="00AF3977">
      <w:pPr>
        <w:widowControl/>
        <w:numPr>
          <w:ilvl w:val="0"/>
          <w:numId w:val="10"/>
        </w:numPr>
        <w:pBdr>
          <w:top w:val="nil"/>
          <w:left w:val="nil"/>
          <w:bottom w:val="nil"/>
          <w:right w:val="nil"/>
          <w:between w:val="nil"/>
        </w:pBdr>
        <w:tabs>
          <w:tab w:val="left" w:pos="284"/>
          <w:tab w:val="left" w:pos="426"/>
        </w:tabs>
        <w:ind w:left="0" w:firstLine="0"/>
        <w:jc w:val="both"/>
        <w:rPr>
          <w:color w:val="000000"/>
          <w:sz w:val="20"/>
          <w:szCs w:val="20"/>
        </w:rPr>
      </w:pPr>
      <w:r>
        <w:rPr>
          <w:color w:val="000000"/>
          <w:sz w:val="20"/>
          <w:szCs w:val="20"/>
        </w:rPr>
        <w:t>Estruturação e acompanhamento da gestão administ</w:t>
      </w:r>
      <w:r w:rsidR="003624D6">
        <w:rPr>
          <w:color w:val="000000"/>
          <w:sz w:val="20"/>
          <w:szCs w:val="20"/>
        </w:rPr>
        <w:t>rativa e financeira do programa;</w:t>
      </w:r>
    </w:p>
    <w:p w:rsidR="00121749" w:rsidRDefault="00AF3977">
      <w:pPr>
        <w:widowControl/>
        <w:numPr>
          <w:ilvl w:val="0"/>
          <w:numId w:val="10"/>
        </w:numPr>
        <w:pBdr>
          <w:top w:val="nil"/>
          <w:left w:val="nil"/>
          <w:bottom w:val="nil"/>
          <w:right w:val="nil"/>
          <w:between w:val="nil"/>
        </w:pBdr>
        <w:tabs>
          <w:tab w:val="left" w:pos="284"/>
          <w:tab w:val="left" w:pos="426"/>
        </w:tabs>
        <w:ind w:left="0" w:firstLine="0"/>
        <w:jc w:val="both"/>
        <w:rPr>
          <w:color w:val="000000"/>
          <w:sz w:val="20"/>
          <w:szCs w:val="20"/>
        </w:rPr>
      </w:pPr>
      <w:r>
        <w:rPr>
          <w:color w:val="000000"/>
          <w:sz w:val="20"/>
          <w:szCs w:val="20"/>
        </w:rPr>
        <w:t>Promoção de produção de mudas nativas para recomposição de áreas degradadas, recomposição de áreas de preservação permanente e reserva legal de pequenos proprietários rurais com enfoque na agricultura familiar, agroflorestas e mudas para plantios em área urbana em calçadas, praças e sistemas agroflorestais, a serem desenvolvidas em áreas verdes ociosas, de modo a garantir o aumento da cobertura vegetal;</w:t>
      </w:r>
    </w:p>
    <w:p w:rsidR="00121749" w:rsidRDefault="00AF3977">
      <w:pPr>
        <w:widowControl/>
        <w:numPr>
          <w:ilvl w:val="0"/>
          <w:numId w:val="10"/>
        </w:numPr>
        <w:pBdr>
          <w:top w:val="nil"/>
          <w:left w:val="nil"/>
          <w:bottom w:val="nil"/>
          <w:right w:val="nil"/>
          <w:between w:val="nil"/>
        </w:pBdr>
        <w:tabs>
          <w:tab w:val="left" w:pos="284"/>
          <w:tab w:val="left" w:pos="426"/>
        </w:tabs>
        <w:ind w:left="0" w:firstLine="0"/>
        <w:jc w:val="both"/>
        <w:rPr>
          <w:color w:val="000000"/>
          <w:sz w:val="20"/>
          <w:szCs w:val="20"/>
        </w:rPr>
      </w:pPr>
      <w:r>
        <w:rPr>
          <w:color w:val="000000"/>
          <w:sz w:val="20"/>
          <w:szCs w:val="20"/>
        </w:rPr>
        <w:t>Desenvolvimento de projetos e participação de programas Municipais, Estaduais e Federais voltados à administração pública sustentável e à obtenção de recursos para investimentos na área ambiental.</w:t>
      </w:r>
    </w:p>
    <w:p w:rsidR="00121749" w:rsidRDefault="00121749">
      <w:pPr>
        <w:jc w:val="both"/>
        <w:rPr>
          <w:sz w:val="20"/>
          <w:szCs w:val="20"/>
        </w:rPr>
      </w:pPr>
    </w:p>
    <w:p w:rsidR="00121749" w:rsidRDefault="00AF3977" w:rsidP="00CF5690">
      <w:pPr>
        <w:jc w:val="both"/>
        <w:rPr>
          <w:sz w:val="20"/>
          <w:szCs w:val="20"/>
        </w:rPr>
      </w:pPr>
      <w:r>
        <w:rPr>
          <w:sz w:val="20"/>
          <w:szCs w:val="20"/>
        </w:rPr>
        <w:t>Desta forma, as condições e todo regramento para apresentação das propostas são indicadas a seguir:</w:t>
      </w:r>
      <w:r>
        <w:br w:type="page"/>
      </w:r>
    </w:p>
    <w:p w:rsidR="00121749" w:rsidRDefault="00AF3977">
      <w:pPr>
        <w:pStyle w:val="Ttulo1"/>
        <w:numPr>
          <w:ilvl w:val="0"/>
          <w:numId w:val="15"/>
        </w:numPr>
        <w:shd w:val="clear" w:color="auto" w:fill="D9D9D9"/>
        <w:tabs>
          <w:tab w:val="left" w:pos="371"/>
        </w:tabs>
        <w:ind w:left="0" w:firstLine="0"/>
        <w:rPr>
          <w:sz w:val="20"/>
          <w:szCs w:val="20"/>
        </w:rPr>
      </w:pPr>
      <w:r>
        <w:rPr>
          <w:sz w:val="20"/>
          <w:szCs w:val="20"/>
        </w:rPr>
        <w:lastRenderedPageBreak/>
        <w:t>DOS OBJETIVOS DA PARCERIA:</w:t>
      </w:r>
    </w:p>
    <w:p w:rsidR="00121749" w:rsidRDefault="00121749">
      <w:pPr>
        <w:jc w:val="both"/>
        <w:rPr>
          <w:sz w:val="20"/>
          <w:szCs w:val="20"/>
        </w:rPr>
      </w:pPr>
    </w:p>
    <w:p w:rsidR="00121749" w:rsidRDefault="00AF3977">
      <w:pPr>
        <w:jc w:val="both"/>
        <w:rPr>
          <w:sz w:val="20"/>
          <w:szCs w:val="20"/>
        </w:rPr>
      </w:pPr>
      <w:r>
        <w:rPr>
          <w:sz w:val="20"/>
          <w:szCs w:val="20"/>
        </w:rPr>
        <w:t xml:space="preserve">O objetivo deste Edital de Chamamento Público é </w:t>
      </w:r>
      <w:r>
        <w:rPr>
          <w:b/>
          <w:sz w:val="20"/>
          <w:szCs w:val="20"/>
        </w:rPr>
        <w:t>selecionar proposta técnica mais adequada e firmar parceria com Organização da Sociedade Civil – OSC</w:t>
      </w:r>
      <w:r>
        <w:rPr>
          <w:sz w:val="20"/>
          <w:szCs w:val="20"/>
        </w:rPr>
        <w:t>, em regime de mútua cooperação, para a execução do Programa Municipal de Educação Ambiental, visando:</w:t>
      </w:r>
    </w:p>
    <w:p w:rsidR="00121749" w:rsidRPr="001805A5" w:rsidRDefault="00AF3977" w:rsidP="001805A5">
      <w:pPr>
        <w:pStyle w:val="PargrafodaLista"/>
        <w:widowControl/>
        <w:numPr>
          <w:ilvl w:val="0"/>
          <w:numId w:val="12"/>
        </w:numPr>
        <w:ind w:left="426" w:hanging="11"/>
        <w:rPr>
          <w:sz w:val="20"/>
          <w:szCs w:val="20"/>
        </w:rPr>
      </w:pPr>
      <w:proofErr w:type="gramStart"/>
      <w:r w:rsidRPr="001805A5">
        <w:rPr>
          <w:b/>
          <w:sz w:val="20"/>
          <w:szCs w:val="20"/>
        </w:rPr>
        <w:t>Educação e Sensibilização Ambiental</w:t>
      </w:r>
      <w:proofErr w:type="gramEnd"/>
      <w:r w:rsidRPr="001805A5">
        <w:rPr>
          <w:sz w:val="20"/>
          <w:szCs w:val="20"/>
        </w:rPr>
        <w:t>: assegurar a formação de crianças, adolescentes, jovens e adultos quanto à importância da preservação do meio ambiente, da sustentabilidad</w:t>
      </w:r>
      <w:r w:rsidR="00CF5690" w:rsidRPr="001805A5">
        <w:rPr>
          <w:sz w:val="20"/>
          <w:szCs w:val="20"/>
        </w:rPr>
        <w:t>e e da cidadania socioambiental;</w:t>
      </w:r>
    </w:p>
    <w:p w:rsidR="00121749" w:rsidRDefault="00AF3977" w:rsidP="001805A5">
      <w:pPr>
        <w:widowControl/>
        <w:numPr>
          <w:ilvl w:val="0"/>
          <w:numId w:val="12"/>
        </w:numPr>
        <w:ind w:left="426" w:hanging="11"/>
        <w:jc w:val="both"/>
        <w:rPr>
          <w:sz w:val="20"/>
          <w:szCs w:val="20"/>
        </w:rPr>
      </w:pPr>
      <w:r>
        <w:rPr>
          <w:b/>
          <w:sz w:val="20"/>
          <w:szCs w:val="20"/>
        </w:rPr>
        <w:t>Integração com a rede escolar e comunitária</w:t>
      </w:r>
      <w:r>
        <w:rPr>
          <w:sz w:val="20"/>
          <w:szCs w:val="20"/>
        </w:rPr>
        <w:t>: promover a articulação com escolas municipais, estaduais, associações comunitárias e demais entidades locais, fortalecendo a dimensão pedagógica</w:t>
      </w:r>
      <w:r w:rsidR="00CF5690">
        <w:rPr>
          <w:sz w:val="20"/>
          <w:szCs w:val="20"/>
        </w:rPr>
        <w:t xml:space="preserve"> e social da educação ambiental;</w:t>
      </w:r>
    </w:p>
    <w:p w:rsidR="00121749" w:rsidRDefault="00AF3977" w:rsidP="001805A5">
      <w:pPr>
        <w:widowControl/>
        <w:numPr>
          <w:ilvl w:val="0"/>
          <w:numId w:val="12"/>
        </w:numPr>
        <w:ind w:left="426" w:hanging="11"/>
        <w:jc w:val="both"/>
        <w:rPr>
          <w:sz w:val="20"/>
          <w:szCs w:val="20"/>
        </w:rPr>
      </w:pPr>
      <w:r>
        <w:rPr>
          <w:b/>
          <w:sz w:val="20"/>
          <w:szCs w:val="20"/>
        </w:rPr>
        <w:t>Gestão de Espaços Educadores</w:t>
      </w:r>
      <w:r>
        <w:rPr>
          <w:sz w:val="20"/>
          <w:szCs w:val="20"/>
        </w:rPr>
        <w:t xml:space="preserve">: manter, organizar e dinamizar atividades em áreas como o Viveiro Educador, Bosque Municipal, </w:t>
      </w:r>
      <w:proofErr w:type="spellStart"/>
      <w:r>
        <w:rPr>
          <w:sz w:val="20"/>
          <w:szCs w:val="20"/>
        </w:rPr>
        <w:t>Ecopontos</w:t>
      </w:r>
      <w:proofErr w:type="spellEnd"/>
      <w:r>
        <w:rPr>
          <w:sz w:val="20"/>
          <w:szCs w:val="20"/>
        </w:rPr>
        <w:t>, Hortas Comunitárias, Jardins Senso</w:t>
      </w:r>
      <w:r w:rsidR="00CF5690">
        <w:rPr>
          <w:sz w:val="20"/>
          <w:szCs w:val="20"/>
        </w:rPr>
        <w:t>riais e Sistemas Agroflorestais;</w:t>
      </w:r>
    </w:p>
    <w:p w:rsidR="00121749" w:rsidRDefault="00AF3977" w:rsidP="001805A5">
      <w:pPr>
        <w:widowControl/>
        <w:numPr>
          <w:ilvl w:val="0"/>
          <w:numId w:val="12"/>
        </w:numPr>
        <w:ind w:left="426" w:hanging="11"/>
        <w:jc w:val="both"/>
        <w:rPr>
          <w:sz w:val="20"/>
          <w:szCs w:val="20"/>
        </w:rPr>
      </w:pPr>
      <w:r>
        <w:rPr>
          <w:b/>
          <w:sz w:val="20"/>
          <w:szCs w:val="20"/>
        </w:rPr>
        <w:t>Formação Continuada</w:t>
      </w:r>
      <w:r>
        <w:rPr>
          <w:sz w:val="20"/>
          <w:szCs w:val="20"/>
        </w:rPr>
        <w:t>: ofertar oficinas, treinamentos e capacitações periódicas para professores, educadores ambientais, técnicos municipais e sociedade civil, ampliando a qualidade e o alcance das ações</w:t>
      </w:r>
      <w:r w:rsidR="00CF5690">
        <w:rPr>
          <w:sz w:val="20"/>
          <w:szCs w:val="20"/>
        </w:rPr>
        <w:t>;</w:t>
      </w:r>
    </w:p>
    <w:p w:rsidR="00121749" w:rsidRDefault="00AF3977" w:rsidP="001805A5">
      <w:pPr>
        <w:widowControl/>
        <w:numPr>
          <w:ilvl w:val="0"/>
          <w:numId w:val="12"/>
        </w:numPr>
        <w:ind w:left="426" w:hanging="11"/>
        <w:jc w:val="both"/>
        <w:rPr>
          <w:sz w:val="20"/>
          <w:szCs w:val="20"/>
        </w:rPr>
      </w:pPr>
      <w:r>
        <w:rPr>
          <w:b/>
          <w:sz w:val="20"/>
          <w:szCs w:val="20"/>
        </w:rPr>
        <w:t xml:space="preserve">Gestão de Resíduos e </w:t>
      </w:r>
      <w:proofErr w:type="spellStart"/>
      <w:r>
        <w:rPr>
          <w:b/>
          <w:sz w:val="20"/>
          <w:szCs w:val="20"/>
        </w:rPr>
        <w:t>Ecopontos</w:t>
      </w:r>
      <w:proofErr w:type="spellEnd"/>
      <w:r>
        <w:rPr>
          <w:sz w:val="20"/>
          <w:szCs w:val="20"/>
        </w:rPr>
        <w:t>: monitorar, organizar e promover o correto encaminhamento dos resíduos sólidos, integrando esta p</w:t>
      </w:r>
      <w:r w:rsidR="00CF5690">
        <w:rPr>
          <w:sz w:val="20"/>
          <w:szCs w:val="20"/>
        </w:rPr>
        <w:t>rática às atividades educativas;</w:t>
      </w:r>
    </w:p>
    <w:p w:rsidR="00121749" w:rsidRDefault="00AF3977" w:rsidP="001805A5">
      <w:pPr>
        <w:widowControl/>
        <w:numPr>
          <w:ilvl w:val="0"/>
          <w:numId w:val="12"/>
        </w:numPr>
        <w:ind w:left="426" w:hanging="11"/>
        <w:jc w:val="both"/>
        <w:rPr>
          <w:sz w:val="20"/>
          <w:szCs w:val="20"/>
        </w:rPr>
      </w:pPr>
      <w:proofErr w:type="gramStart"/>
      <w:r>
        <w:rPr>
          <w:b/>
          <w:sz w:val="20"/>
          <w:szCs w:val="20"/>
        </w:rPr>
        <w:t>Transparência e Controle Social</w:t>
      </w:r>
      <w:proofErr w:type="gramEnd"/>
      <w:r>
        <w:rPr>
          <w:sz w:val="20"/>
          <w:szCs w:val="20"/>
        </w:rPr>
        <w:t>: garantir a execução administrativa e financeira conforme as normas legais vigentes, com prestação de contas mensal, quadrimestral, anual e final, assegurando transparência, publicidade e controle social.</w:t>
      </w:r>
    </w:p>
    <w:p w:rsidR="00121749" w:rsidRDefault="00121749">
      <w:pPr>
        <w:widowControl/>
        <w:jc w:val="both"/>
        <w:rPr>
          <w:sz w:val="20"/>
          <w:szCs w:val="20"/>
        </w:rPr>
      </w:pPr>
    </w:p>
    <w:p w:rsidR="00121749" w:rsidRDefault="00AF3977">
      <w:pPr>
        <w:jc w:val="both"/>
        <w:rPr>
          <w:sz w:val="20"/>
          <w:szCs w:val="20"/>
        </w:rPr>
      </w:pPr>
      <w:r>
        <w:rPr>
          <w:b/>
          <w:sz w:val="20"/>
          <w:szCs w:val="20"/>
        </w:rPr>
        <w:t>Parágrafo único</w:t>
      </w:r>
      <w:r>
        <w:rPr>
          <w:sz w:val="20"/>
          <w:szCs w:val="20"/>
        </w:rPr>
        <w:t xml:space="preserve">: O atendimento de que trata esta parceria observará os princípios constitucionais aplicáveis à Administração Pública, </w:t>
      </w:r>
      <w:r w:rsidR="00CF5690">
        <w:rPr>
          <w:sz w:val="20"/>
          <w:szCs w:val="20"/>
        </w:rPr>
        <w:t>à</w:t>
      </w:r>
      <w:r>
        <w:rPr>
          <w:sz w:val="20"/>
          <w:szCs w:val="20"/>
        </w:rPr>
        <w:t xml:space="preserve"> Legislação Ambiental vigente, </w:t>
      </w:r>
      <w:r w:rsidR="00CF5690">
        <w:rPr>
          <w:sz w:val="20"/>
          <w:szCs w:val="20"/>
        </w:rPr>
        <w:t>à</w:t>
      </w:r>
      <w:r>
        <w:rPr>
          <w:sz w:val="20"/>
          <w:szCs w:val="20"/>
        </w:rPr>
        <w:t xml:space="preserve"> Política Nacional de Educação Ambiental (Lei Federal nº 9.795/1999), as diretrizes da Lei Federal nº13.019/2014, bem como o Decreto Municipal Nº6172/2024, em consonância com a demanda municipal apurada pelo Departamento de Meio Ambiente.</w:t>
      </w:r>
    </w:p>
    <w:p w:rsidR="00121749" w:rsidRDefault="00121749">
      <w:pPr>
        <w:jc w:val="both"/>
        <w:rPr>
          <w:sz w:val="20"/>
          <w:szCs w:val="20"/>
        </w:rPr>
      </w:pPr>
    </w:p>
    <w:p w:rsidR="00121749" w:rsidRDefault="00AF3977">
      <w:pPr>
        <w:numPr>
          <w:ilvl w:val="1"/>
          <w:numId w:val="3"/>
        </w:numPr>
        <w:pBdr>
          <w:top w:val="nil"/>
          <w:left w:val="nil"/>
          <w:bottom w:val="nil"/>
          <w:right w:val="nil"/>
          <w:between w:val="nil"/>
        </w:pBdr>
        <w:ind w:left="0" w:firstLine="0"/>
        <w:jc w:val="both"/>
        <w:rPr>
          <w:color w:val="000000"/>
          <w:sz w:val="20"/>
          <w:szCs w:val="20"/>
        </w:rPr>
      </w:pPr>
      <w:r>
        <w:rPr>
          <w:color w:val="000000"/>
          <w:sz w:val="20"/>
          <w:szCs w:val="20"/>
        </w:rPr>
        <w:t>A proposta técnica apresentada ao Edital e informada no Plano de Trabalho pactuado entre os parceiros, integrarão, para todos os efeitos, a parceria firmada.</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3"/>
        </w:numPr>
        <w:pBdr>
          <w:top w:val="nil"/>
          <w:left w:val="nil"/>
          <w:bottom w:val="nil"/>
          <w:right w:val="nil"/>
          <w:between w:val="nil"/>
        </w:pBdr>
        <w:ind w:left="0" w:firstLine="0"/>
        <w:jc w:val="both"/>
        <w:rPr>
          <w:color w:val="000000"/>
          <w:sz w:val="20"/>
          <w:szCs w:val="20"/>
        </w:rPr>
      </w:pPr>
      <w:r>
        <w:rPr>
          <w:color w:val="000000"/>
          <w:sz w:val="20"/>
          <w:szCs w:val="20"/>
        </w:rPr>
        <w:t>Deverão estar previstos no plano de trabalho, os parâmetros para apresentação das medidas de acessibilidade para pessoas com deficiência ou mobilidade reduzida.</w:t>
      </w:r>
    </w:p>
    <w:p w:rsidR="00121749" w:rsidRDefault="00121749">
      <w:pPr>
        <w:tabs>
          <w:tab w:val="left" w:pos="284"/>
        </w:tabs>
        <w:jc w:val="both"/>
        <w:rPr>
          <w:sz w:val="20"/>
          <w:szCs w:val="20"/>
        </w:rPr>
      </w:pPr>
    </w:p>
    <w:p w:rsidR="00121749" w:rsidRDefault="00AF3977">
      <w:pPr>
        <w:numPr>
          <w:ilvl w:val="1"/>
          <w:numId w:val="3"/>
        </w:numPr>
        <w:pBdr>
          <w:top w:val="nil"/>
          <w:left w:val="nil"/>
          <w:bottom w:val="nil"/>
          <w:right w:val="nil"/>
          <w:between w:val="nil"/>
        </w:pBdr>
        <w:tabs>
          <w:tab w:val="left" w:pos="284"/>
          <w:tab w:val="left" w:pos="822"/>
        </w:tabs>
        <w:ind w:left="0" w:firstLine="0"/>
        <w:jc w:val="both"/>
        <w:rPr>
          <w:color w:val="000000"/>
          <w:sz w:val="20"/>
          <w:szCs w:val="20"/>
        </w:rPr>
      </w:pPr>
      <w:r>
        <w:rPr>
          <w:color w:val="000000"/>
          <w:sz w:val="20"/>
          <w:szCs w:val="20"/>
        </w:rPr>
        <w:t xml:space="preserve"> A natureza do ajuste pactuado não é de caráter licitatório, nem de prestação de serviços com fins econômicos. Ao </w:t>
      </w:r>
      <w:r>
        <w:rPr>
          <w:sz w:val="20"/>
          <w:szCs w:val="20"/>
        </w:rPr>
        <w:t>contrário</w:t>
      </w:r>
      <w:r>
        <w:rPr>
          <w:color w:val="000000"/>
          <w:sz w:val="20"/>
          <w:szCs w:val="20"/>
        </w:rPr>
        <w:t xml:space="preserve">, caracteriza-se como um contrato de parceria, em regime de </w:t>
      </w:r>
      <w:r>
        <w:rPr>
          <w:sz w:val="20"/>
          <w:szCs w:val="20"/>
        </w:rPr>
        <w:t>mútua</w:t>
      </w:r>
      <w:r>
        <w:rPr>
          <w:color w:val="000000"/>
          <w:sz w:val="20"/>
          <w:szCs w:val="20"/>
        </w:rPr>
        <w:t xml:space="preserve"> cooperação de interesse público e recíproco, sem fins econômicos ou lucrativos, não havendo remuneração da instituição pela parceria na cessão de experiência prévia na realização, com efetividade, do objeto da parceria, ou de natureza semelhante na gestão e operação dos serviços compartilhados pelo  Poder Público, mas tão somente repasse de recursos para execução do Plano de Trabalho pactuado e suas despesas de custeio havendo, portanto a necessidade de liberação dos recursos antes de tal execução e a obrigatoriedade de restituição de recursos remanescentes, nos casos previstos no Inciso IX do artigo 42, da Lei Federal 13.019, de 2014, não cabendo a OSC  parceira qualquer contrapartida financeira, nem mesmo de antecipação de receita.</w:t>
      </w:r>
    </w:p>
    <w:p w:rsidR="00121749" w:rsidRDefault="00121749">
      <w:pPr>
        <w:tabs>
          <w:tab w:val="left" w:pos="284"/>
        </w:tabs>
        <w:jc w:val="both"/>
        <w:rPr>
          <w:sz w:val="20"/>
          <w:szCs w:val="20"/>
        </w:rPr>
      </w:pPr>
    </w:p>
    <w:p w:rsidR="00121749" w:rsidRDefault="00AF3977">
      <w:pPr>
        <w:numPr>
          <w:ilvl w:val="1"/>
          <w:numId w:val="3"/>
        </w:numPr>
        <w:pBdr>
          <w:top w:val="nil"/>
          <w:left w:val="nil"/>
          <w:bottom w:val="nil"/>
          <w:right w:val="nil"/>
          <w:between w:val="nil"/>
        </w:pBdr>
        <w:tabs>
          <w:tab w:val="left" w:pos="284"/>
          <w:tab w:val="left" w:pos="822"/>
        </w:tabs>
        <w:ind w:left="0" w:firstLine="0"/>
        <w:jc w:val="both"/>
        <w:rPr>
          <w:color w:val="000000"/>
          <w:sz w:val="20"/>
          <w:szCs w:val="20"/>
        </w:rPr>
      </w:pPr>
      <w:r>
        <w:rPr>
          <w:color w:val="000000"/>
          <w:sz w:val="20"/>
          <w:szCs w:val="20"/>
        </w:rPr>
        <w:t xml:space="preserve"> A presunção legal da parceria – e da sua permanência pelo </w:t>
      </w:r>
      <w:r>
        <w:rPr>
          <w:sz w:val="20"/>
          <w:szCs w:val="20"/>
        </w:rPr>
        <w:t>período</w:t>
      </w:r>
      <w:r>
        <w:rPr>
          <w:color w:val="000000"/>
          <w:sz w:val="20"/>
          <w:szCs w:val="20"/>
        </w:rPr>
        <w:t xml:space="preserve"> pactuado, é a de idoneidade e integridade da OSC parceira, se, e até que, justificadamente, venha ocorrer situação em contrário.</w:t>
      </w:r>
    </w:p>
    <w:p w:rsidR="00121749" w:rsidRDefault="00121749">
      <w:pPr>
        <w:tabs>
          <w:tab w:val="left" w:pos="284"/>
        </w:tabs>
        <w:jc w:val="both"/>
        <w:rPr>
          <w:sz w:val="20"/>
          <w:szCs w:val="20"/>
        </w:rPr>
      </w:pPr>
    </w:p>
    <w:p w:rsidR="00121749" w:rsidRDefault="00AF3977" w:rsidP="00A26F6E">
      <w:pPr>
        <w:numPr>
          <w:ilvl w:val="1"/>
          <w:numId w:val="3"/>
        </w:numPr>
        <w:pBdr>
          <w:top w:val="nil"/>
          <w:left w:val="nil"/>
          <w:bottom w:val="nil"/>
          <w:right w:val="nil"/>
          <w:between w:val="nil"/>
        </w:pBdr>
        <w:tabs>
          <w:tab w:val="left" w:pos="284"/>
          <w:tab w:val="left" w:pos="822"/>
        </w:tabs>
        <w:ind w:left="0" w:firstLine="0"/>
        <w:jc w:val="both"/>
        <w:rPr>
          <w:color w:val="000000"/>
          <w:sz w:val="20"/>
          <w:szCs w:val="20"/>
        </w:rPr>
      </w:pPr>
      <w:r>
        <w:rPr>
          <w:color w:val="000000"/>
          <w:sz w:val="20"/>
          <w:szCs w:val="20"/>
        </w:rPr>
        <w:t xml:space="preserve"> Não se aplicará à parceria que se originar deste Edital de Chamamento, sob qualquer justificativa, argumento ou interpretação, qualquer definição disposta na Lei Federal de Licitações Públicas vigente, ficando absolutamente claro que a parceria será integralmente regida pela Lei Federal Nº13.019, de 31 de julho de 2014, e alterações posteriores, conforme determina o artigo </w:t>
      </w:r>
      <w:r w:rsidR="00A26F6E">
        <w:rPr>
          <w:color w:val="000000"/>
          <w:sz w:val="20"/>
          <w:szCs w:val="20"/>
        </w:rPr>
        <w:t>Nº</w:t>
      </w:r>
      <w:r>
        <w:rPr>
          <w:color w:val="000000"/>
          <w:sz w:val="20"/>
          <w:szCs w:val="20"/>
        </w:rPr>
        <w:t>84 da Lei 13.019/2014.</w:t>
      </w:r>
    </w:p>
    <w:p w:rsidR="00121749" w:rsidRDefault="00121749">
      <w:pPr>
        <w:tabs>
          <w:tab w:val="left" w:pos="284"/>
        </w:tabs>
        <w:jc w:val="both"/>
        <w:rPr>
          <w:sz w:val="20"/>
          <w:szCs w:val="20"/>
        </w:rPr>
      </w:pPr>
    </w:p>
    <w:p w:rsidR="00121749" w:rsidRDefault="00AF3977">
      <w:pPr>
        <w:numPr>
          <w:ilvl w:val="1"/>
          <w:numId w:val="3"/>
        </w:numPr>
        <w:pBdr>
          <w:top w:val="nil"/>
          <w:left w:val="nil"/>
          <w:bottom w:val="nil"/>
          <w:right w:val="nil"/>
          <w:between w:val="nil"/>
        </w:pBdr>
        <w:tabs>
          <w:tab w:val="left" w:pos="284"/>
          <w:tab w:val="left" w:pos="822"/>
        </w:tabs>
        <w:ind w:left="0" w:firstLine="0"/>
        <w:jc w:val="both"/>
        <w:rPr>
          <w:color w:val="000000"/>
          <w:sz w:val="20"/>
          <w:szCs w:val="20"/>
        </w:rPr>
      </w:pPr>
      <w:r>
        <w:rPr>
          <w:color w:val="000000"/>
          <w:sz w:val="20"/>
          <w:szCs w:val="20"/>
        </w:rPr>
        <w:t xml:space="preserve"> O repasse de recursos pelo Município à OSC parceira, será depositado em conta bancária de titularidade da entidade parceira, </w:t>
      </w:r>
      <w:r w:rsidR="00A26F6E">
        <w:rPr>
          <w:color w:val="000000"/>
          <w:sz w:val="20"/>
          <w:szCs w:val="20"/>
        </w:rPr>
        <w:t>específica para</w:t>
      </w:r>
      <w:r>
        <w:rPr>
          <w:color w:val="000000"/>
          <w:sz w:val="20"/>
          <w:szCs w:val="20"/>
        </w:rPr>
        <w:t xml:space="preserve"> o recebimento do recurso. Deverá a conta ser aberta em instituição financeira pública, isenta de taxas ou de tarifas bancárias, com aplicação financeira, em consonância com o artigo 51 da Lei Federal 13.019/2014. </w:t>
      </w:r>
      <w:r w:rsidR="00A26F6E">
        <w:rPr>
          <w:color w:val="000000"/>
          <w:sz w:val="20"/>
          <w:szCs w:val="20"/>
        </w:rPr>
        <w:t>Os repasses</w:t>
      </w:r>
      <w:r>
        <w:rPr>
          <w:color w:val="000000"/>
          <w:sz w:val="20"/>
          <w:szCs w:val="20"/>
        </w:rPr>
        <w:t xml:space="preserve"> serão realizados antecipadamente, em estrita conformidade com o </w:t>
      </w:r>
      <w:r>
        <w:rPr>
          <w:b/>
          <w:color w:val="000000"/>
          <w:sz w:val="20"/>
          <w:szCs w:val="20"/>
        </w:rPr>
        <w:t>Cronograma de Desembolso</w:t>
      </w:r>
      <w:r>
        <w:rPr>
          <w:color w:val="000000"/>
          <w:sz w:val="20"/>
          <w:szCs w:val="20"/>
        </w:rPr>
        <w:t xml:space="preserve"> pactuado, constante do Plano de Trabalho apresentado e parte integrante indissociável do </w:t>
      </w:r>
      <w:r>
        <w:rPr>
          <w:b/>
          <w:color w:val="000000"/>
          <w:sz w:val="20"/>
          <w:szCs w:val="20"/>
        </w:rPr>
        <w:t>Termo de Colaboração</w:t>
      </w:r>
      <w:r>
        <w:rPr>
          <w:color w:val="000000"/>
          <w:sz w:val="20"/>
          <w:szCs w:val="20"/>
        </w:rPr>
        <w:t xml:space="preserve"> a ser firmado (Parágrafo Único do artigo 42 e artigo 48, da Lei Federal 13.019, de 2014 e alterações posteriores), a fim de viabilizar a execução da parceria.</w:t>
      </w:r>
    </w:p>
    <w:p w:rsidR="00121749" w:rsidRDefault="00121749">
      <w:pPr>
        <w:tabs>
          <w:tab w:val="left" w:pos="284"/>
        </w:tabs>
        <w:jc w:val="both"/>
        <w:rPr>
          <w:sz w:val="20"/>
          <w:szCs w:val="20"/>
        </w:rPr>
      </w:pPr>
    </w:p>
    <w:p w:rsidR="00121749" w:rsidRDefault="00AF3977">
      <w:pPr>
        <w:numPr>
          <w:ilvl w:val="1"/>
          <w:numId w:val="3"/>
        </w:numPr>
        <w:pBdr>
          <w:top w:val="nil"/>
          <w:left w:val="nil"/>
          <w:bottom w:val="nil"/>
          <w:right w:val="nil"/>
          <w:between w:val="nil"/>
        </w:pBdr>
        <w:tabs>
          <w:tab w:val="left" w:pos="567"/>
        </w:tabs>
        <w:ind w:left="0" w:firstLine="0"/>
        <w:jc w:val="both"/>
        <w:rPr>
          <w:color w:val="000000"/>
          <w:sz w:val="20"/>
          <w:szCs w:val="20"/>
        </w:rPr>
      </w:pPr>
      <w:r>
        <w:rPr>
          <w:color w:val="000000"/>
          <w:sz w:val="20"/>
          <w:szCs w:val="20"/>
        </w:rPr>
        <w:t xml:space="preserve">Não será necessária a demonstração de capacidade de instalação prévia para o desenvolvimento das atividades ou projetos previstos no Plano de Trabalho para o cumprimento das metas estabelecidas, de acordo com o previsto no § 5º do artigo 33, da Lei Federal 13.019, de 2014 e alterações posteriores, as quais deverão existir no </w:t>
      </w:r>
      <w:r w:rsidR="00A26F6E">
        <w:rPr>
          <w:color w:val="000000"/>
          <w:sz w:val="20"/>
          <w:szCs w:val="20"/>
        </w:rPr>
        <w:t xml:space="preserve">decorrer </w:t>
      </w:r>
      <w:r>
        <w:rPr>
          <w:color w:val="000000"/>
          <w:sz w:val="20"/>
          <w:szCs w:val="20"/>
        </w:rPr>
        <w:t xml:space="preserve">da parceria, cabendo à municipalidade disponibilizar </w:t>
      </w:r>
      <w:proofErr w:type="gramStart"/>
      <w:r>
        <w:rPr>
          <w:color w:val="000000"/>
          <w:sz w:val="20"/>
          <w:szCs w:val="20"/>
        </w:rPr>
        <w:t>local(</w:t>
      </w:r>
      <w:proofErr w:type="gramEnd"/>
      <w:r>
        <w:rPr>
          <w:color w:val="000000"/>
          <w:sz w:val="20"/>
          <w:szCs w:val="20"/>
        </w:rPr>
        <w:t>s) apropriado(s) para a execução das atividades previstas no Plano de Trabalho.</w:t>
      </w:r>
    </w:p>
    <w:p w:rsidR="00121749" w:rsidRDefault="00121749">
      <w:pPr>
        <w:pBdr>
          <w:top w:val="nil"/>
          <w:left w:val="nil"/>
          <w:bottom w:val="nil"/>
          <w:right w:val="nil"/>
          <w:between w:val="nil"/>
        </w:pBdr>
        <w:jc w:val="both"/>
        <w:rPr>
          <w:color w:val="FF0000"/>
          <w:sz w:val="20"/>
          <w:szCs w:val="20"/>
        </w:rPr>
      </w:pPr>
    </w:p>
    <w:p w:rsidR="00121749" w:rsidRDefault="00AF3977">
      <w:pPr>
        <w:numPr>
          <w:ilvl w:val="1"/>
          <w:numId w:val="3"/>
        </w:numPr>
        <w:pBdr>
          <w:top w:val="nil"/>
          <w:left w:val="nil"/>
          <w:bottom w:val="nil"/>
          <w:right w:val="nil"/>
          <w:between w:val="nil"/>
        </w:pBdr>
        <w:tabs>
          <w:tab w:val="left" w:pos="284"/>
          <w:tab w:val="left" w:pos="822"/>
        </w:tabs>
        <w:ind w:left="0" w:firstLine="0"/>
        <w:jc w:val="both"/>
        <w:rPr>
          <w:color w:val="000000"/>
          <w:sz w:val="20"/>
          <w:szCs w:val="20"/>
        </w:rPr>
      </w:pPr>
      <w:r>
        <w:rPr>
          <w:color w:val="000000"/>
          <w:sz w:val="20"/>
          <w:szCs w:val="20"/>
        </w:rPr>
        <w:t xml:space="preserve"> Igualmente, conforme disposto no § 1º do artigo 35, da Lei Federal 13.019/ 2014, não será exigida contrapartida financeira como requisito para celebração de parceria e sua operacionalização, inclusive antecipação de receita, razão pela qual os recursos necessários serão liberados antecipadamente ao período de sua execução, sendo as demais parcelas liberadas na condição de se manter a adequada aplicação dos recursos, conforme previamente estabelecido pelo Plano de Trabalho e a rigorosa pontualidade na Prestação de Contas mensal.</w:t>
      </w:r>
    </w:p>
    <w:p w:rsidR="00121749" w:rsidRDefault="00121749">
      <w:pPr>
        <w:pBdr>
          <w:top w:val="nil"/>
          <w:left w:val="nil"/>
          <w:bottom w:val="nil"/>
          <w:right w:val="nil"/>
          <w:between w:val="nil"/>
        </w:pBdr>
        <w:tabs>
          <w:tab w:val="left" w:pos="284"/>
          <w:tab w:val="left" w:pos="822"/>
        </w:tabs>
        <w:jc w:val="both"/>
        <w:rPr>
          <w:color w:val="000000"/>
          <w:sz w:val="20"/>
          <w:szCs w:val="20"/>
        </w:rPr>
      </w:pPr>
    </w:p>
    <w:p w:rsidR="00121749" w:rsidRDefault="00AF3977">
      <w:pPr>
        <w:pStyle w:val="Ttulo1"/>
        <w:numPr>
          <w:ilvl w:val="0"/>
          <w:numId w:val="15"/>
        </w:numPr>
        <w:shd w:val="clear" w:color="auto" w:fill="D9D9D9"/>
        <w:tabs>
          <w:tab w:val="left" w:pos="371"/>
        </w:tabs>
        <w:ind w:left="0" w:firstLine="0"/>
        <w:rPr>
          <w:sz w:val="20"/>
          <w:szCs w:val="20"/>
        </w:rPr>
      </w:pPr>
      <w:r>
        <w:rPr>
          <w:sz w:val="20"/>
          <w:szCs w:val="20"/>
        </w:rPr>
        <w:t>DO PLANO DE TRABALHO</w:t>
      </w:r>
    </w:p>
    <w:p w:rsidR="00121749" w:rsidRDefault="00121749">
      <w:pPr>
        <w:pBdr>
          <w:top w:val="nil"/>
          <w:left w:val="nil"/>
          <w:bottom w:val="nil"/>
          <w:right w:val="nil"/>
          <w:between w:val="nil"/>
        </w:pBdr>
        <w:tabs>
          <w:tab w:val="left" w:pos="284"/>
          <w:tab w:val="left" w:pos="822"/>
        </w:tabs>
        <w:jc w:val="both"/>
        <w:rPr>
          <w:color w:val="000000"/>
          <w:sz w:val="20"/>
          <w:szCs w:val="20"/>
        </w:rPr>
      </w:pPr>
    </w:p>
    <w:p w:rsidR="00121749" w:rsidRDefault="00AF3977">
      <w:pPr>
        <w:numPr>
          <w:ilvl w:val="1"/>
          <w:numId w:val="9"/>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 xml:space="preserve"> O </w:t>
      </w:r>
      <w:r>
        <w:rPr>
          <w:b/>
          <w:color w:val="000000"/>
          <w:sz w:val="20"/>
          <w:szCs w:val="20"/>
        </w:rPr>
        <w:t xml:space="preserve">PLANO DE TRABALHO </w:t>
      </w:r>
      <w:r>
        <w:rPr>
          <w:color w:val="000000"/>
          <w:sz w:val="20"/>
          <w:szCs w:val="20"/>
        </w:rPr>
        <w:t xml:space="preserve">apresentado e o </w:t>
      </w:r>
      <w:r>
        <w:rPr>
          <w:b/>
          <w:color w:val="000000"/>
          <w:sz w:val="20"/>
          <w:szCs w:val="20"/>
        </w:rPr>
        <w:t>TERMO DE COLABORAÇÃO</w:t>
      </w:r>
      <w:r>
        <w:rPr>
          <w:color w:val="000000"/>
          <w:sz w:val="20"/>
          <w:szCs w:val="20"/>
        </w:rPr>
        <w:t xml:space="preserve"> pactuado, poderão  ter sua vigência alterada, de </w:t>
      </w:r>
      <w:r>
        <w:rPr>
          <w:sz w:val="20"/>
          <w:szCs w:val="20"/>
        </w:rPr>
        <w:t>ofício</w:t>
      </w:r>
      <w:r>
        <w:rPr>
          <w:color w:val="000000"/>
          <w:sz w:val="20"/>
          <w:szCs w:val="20"/>
        </w:rPr>
        <w:t>, pela administração pública, quando ela der causa ao atraso na liberação de recursos financeiros, limitada ao exato período do atraso verificado, ou, mediante solicitação da organização da sociedade civil, devidamente formalizada e justificada, a ser apresentada à administração pública em, no mínimo, trinta dias antes do período previsto, ou revisto para alteração de valores ou de metas, mediante termo aditivo (quando alterados os dispositivos do Termo ajustado) ou, ainda, por apostilamento ao plano de trabalho vigente (quando alterar apenas aspectos executivos operacionais), não sendo possível qualquer alteração no objeto da parceria unilateralmente, de acordo com o previsto nos artigos 55 a 57 da Lei Federal 13.019, de 2014 e alterações posteriores.</w:t>
      </w:r>
    </w:p>
    <w:p w:rsidR="00121749" w:rsidRDefault="00121749">
      <w:pPr>
        <w:pBdr>
          <w:top w:val="nil"/>
          <w:left w:val="nil"/>
          <w:bottom w:val="nil"/>
          <w:right w:val="nil"/>
          <w:between w:val="nil"/>
        </w:pBdr>
        <w:tabs>
          <w:tab w:val="left" w:pos="284"/>
        </w:tabs>
        <w:jc w:val="both"/>
        <w:rPr>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É de responsabilidade exclusiva da organização da sociedade civil parceira, nos termos do inciso XIX, do artigo 42, da Lei Federal 13.019, de 2014 e alterações posteriores, o gerenciamento administrativo e financeiro dos recursos recebidos, inclusive no que diz respeito às despesas de custeio, de investimento e de pessoal, cujo pagamento de remuneração da equipe contratada pela organização da sociedade civil, com recursos da parceria, não gerará qualquer tipo vínculo trabalhista com o Poder Público.</w:t>
      </w:r>
    </w:p>
    <w:p w:rsidR="00121749" w:rsidRDefault="00121749">
      <w:pPr>
        <w:tabs>
          <w:tab w:val="left" w:pos="284"/>
        </w:tabs>
        <w:jc w:val="both"/>
        <w:rPr>
          <w:sz w:val="20"/>
          <w:szCs w:val="20"/>
        </w:rPr>
      </w:pPr>
    </w:p>
    <w:p w:rsidR="00121749" w:rsidRDefault="00AF3977">
      <w:pPr>
        <w:pBdr>
          <w:top w:val="nil"/>
          <w:left w:val="nil"/>
          <w:bottom w:val="nil"/>
          <w:right w:val="nil"/>
          <w:between w:val="nil"/>
        </w:pBdr>
        <w:tabs>
          <w:tab w:val="left" w:pos="284"/>
        </w:tabs>
        <w:jc w:val="both"/>
        <w:rPr>
          <w:color w:val="000000"/>
          <w:sz w:val="20"/>
          <w:szCs w:val="20"/>
        </w:rPr>
      </w:pPr>
      <w:r>
        <w:rPr>
          <w:b/>
          <w:color w:val="000000"/>
          <w:sz w:val="20"/>
          <w:szCs w:val="20"/>
        </w:rPr>
        <w:t>Parágrafo Único</w:t>
      </w:r>
      <w:r>
        <w:rPr>
          <w:color w:val="000000"/>
          <w:sz w:val="20"/>
          <w:szCs w:val="20"/>
        </w:rPr>
        <w:t>: É responsabilidade exclusiva da organização da  sociedade civil parceira, consoante ao que determina o inciso XX, do artigo 42, da Lei Federal 13.019, de 2014, o pagamento dos encargos trabalhistas, previdenciários, fiscais e comerciais relacionados à execução do objeto previsto no termo de colaboração,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p>
    <w:p w:rsidR="001805A5" w:rsidRDefault="001805A5">
      <w:pPr>
        <w:rPr>
          <w:sz w:val="20"/>
          <w:szCs w:val="20"/>
        </w:rPr>
      </w:pPr>
      <w:r>
        <w:rPr>
          <w:sz w:val="20"/>
          <w:szCs w:val="20"/>
        </w:rPr>
        <w:br w:type="page"/>
      </w:r>
    </w:p>
    <w:p w:rsidR="00121749" w:rsidRDefault="00AF3977">
      <w:pPr>
        <w:numPr>
          <w:ilvl w:val="1"/>
          <w:numId w:val="9"/>
        </w:numPr>
        <w:pBdr>
          <w:top w:val="nil"/>
          <w:left w:val="nil"/>
          <w:bottom w:val="nil"/>
          <w:right w:val="nil"/>
          <w:between w:val="nil"/>
        </w:pBdr>
        <w:tabs>
          <w:tab w:val="left" w:pos="822"/>
        </w:tabs>
        <w:ind w:left="0" w:firstLine="0"/>
        <w:jc w:val="both"/>
        <w:rPr>
          <w:color w:val="000000"/>
          <w:sz w:val="20"/>
          <w:szCs w:val="20"/>
        </w:rPr>
      </w:pPr>
      <w:r>
        <w:rPr>
          <w:color w:val="000000"/>
          <w:sz w:val="20"/>
          <w:szCs w:val="20"/>
        </w:rPr>
        <w:t>A estimativa da composição dos custos para a execução do programa está assim estimada:</w:t>
      </w:r>
    </w:p>
    <w:p w:rsidR="00121749" w:rsidRDefault="00121749">
      <w:pPr>
        <w:tabs>
          <w:tab w:val="left" w:pos="822"/>
        </w:tabs>
        <w:rPr>
          <w:sz w:val="20"/>
          <w:szCs w:val="20"/>
        </w:rPr>
      </w:pPr>
    </w:p>
    <w:p w:rsidR="00121749" w:rsidRDefault="00AF3977">
      <w:pPr>
        <w:pBdr>
          <w:top w:val="nil"/>
          <w:left w:val="nil"/>
          <w:bottom w:val="nil"/>
          <w:right w:val="nil"/>
          <w:between w:val="nil"/>
        </w:pBdr>
        <w:tabs>
          <w:tab w:val="left" w:pos="822"/>
        </w:tabs>
        <w:jc w:val="both"/>
        <w:rPr>
          <w:color w:val="000000"/>
          <w:sz w:val="20"/>
          <w:szCs w:val="20"/>
        </w:rPr>
      </w:pPr>
      <w:r>
        <w:rPr>
          <w:b/>
          <w:color w:val="000000"/>
          <w:sz w:val="20"/>
          <w:szCs w:val="20"/>
        </w:rPr>
        <w:t>VALOR TOTAL</w:t>
      </w:r>
      <w:r>
        <w:rPr>
          <w:color w:val="000000"/>
          <w:sz w:val="20"/>
          <w:szCs w:val="20"/>
        </w:rPr>
        <w:t xml:space="preserve"> (</w:t>
      </w:r>
      <w:r>
        <w:rPr>
          <w:sz w:val="20"/>
          <w:szCs w:val="20"/>
        </w:rPr>
        <w:t>12</w:t>
      </w:r>
      <w:r>
        <w:rPr>
          <w:color w:val="000000"/>
          <w:sz w:val="20"/>
          <w:szCs w:val="20"/>
        </w:rPr>
        <w:t xml:space="preserve"> MESES): até R$ </w:t>
      </w:r>
      <w:r>
        <w:rPr>
          <w:sz w:val="20"/>
          <w:szCs w:val="20"/>
        </w:rPr>
        <w:t>998</w:t>
      </w:r>
      <w:r>
        <w:rPr>
          <w:color w:val="000000"/>
          <w:sz w:val="20"/>
          <w:szCs w:val="20"/>
        </w:rPr>
        <w:t>.000,00 (</w:t>
      </w:r>
      <w:r>
        <w:rPr>
          <w:sz w:val="20"/>
          <w:szCs w:val="20"/>
        </w:rPr>
        <w:t>novecentos e noventa e oito mil reais</w:t>
      </w:r>
      <w:r>
        <w:rPr>
          <w:color w:val="000000"/>
          <w:sz w:val="20"/>
          <w:szCs w:val="20"/>
        </w:rPr>
        <w:t>)</w:t>
      </w:r>
      <w:r w:rsidR="00A26F6E">
        <w:rPr>
          <w:color w:val="000000"/>
          <w:sz w:val="20"/>
          <w:szCs w:val="20"/>
        </w:rPr>
        <w:t>.</w:t>
      </w:r>
    </w:p>
    <w:p w:rsidR="00121749" w:rsidRDefault="00121749">
      <w:pPr>
        <w:pBdr>
          <w:top w:val="nil"/>
          <w:left w:val="nil"/>
          <w:bottom w:val="nil"/>
          <w:right w:val="nil"/>
          <w:between w:val="nil"/>
        </w:pBdr>
        <w:tabs>
          <w:tab w:val="left" w:pos="822"/>
        </w:tabs>
        <w:jc w:val="both"/>
        <w:rPr>
          <w:color w:val="000000"/>
          <w:sz w:val="20"/>
          <w:szCs w:val="20"/>
        </w:rPr>
      </w:pPr>
    </w:p>
    <w:tbl>
      <w:tblPr>
        <w:tblStyle w:val="a"/>
        <w:tblW w:w="86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92"/>
        <w:gridCol w:w="1843"/>
        <w:gridCol w:w="1421"/>
      </w:tblGrid>
      <w:tr w:rsidR="00121749" w:rsidRPr="00A26F6E" w:rsidTr="001805A5">
        <w:trPr>
          <w:trHeight w:val="198"/>
        </w:trPr>
        <w:tc>
          <w:tcPr>
            <w:tcW w:w="5392" w:type="dxa"/>
            <w:shd w:val="clear" w:color="auto" w:fill="E7E6E6"/>
            <w:vAlign w:val="center"/>
          </w:tcPr>
          <w:p w:rsidR="00121749" w:rsidRPr="00A26F6E" w:rsidRDefault="00AF3977">
            <w:pPr>
              <w:widowControl/>
              <w:jc w:val="center"/>
              <w:rPr>
                <w:b/>
                <w:color w:val="000000"/>
                <w:sz w:val="16"/>
                <w:szCs w:val="18"/>
              </w:rPr>
            </w:pPr>
            <w:r w:rsidRPr="00A26F6E">
              <w:rPr>
                <w:b/>
                <w:color w:val="000000"/>
                <w:sz w:val="16"/>
                <w:szCs w:val="18"/>
              </w:rPr>
              <w:t>DESCRIÇÃO</w:t>
            </w:r>
          </w:p>
        </w:tc>
        <w:tc>
          <w:tcPr>
            <w:tcW w:w="1843" w:type="dxa"/>
            <w:shd w:val="clear" w:color="auto" w:fill="E7E6E6"/>
            <w:vAlign w:val="center"/>
          </w:tcPr>
          <w:p w:rsidR="00121749" w:rsidRPr="00A26F6E" w:rsidRDefault="00AF3977" w:rsidP="001805A5">
            <w:pPr>
              <w:widowControl/>
              <w:jc w:val="center"/>
              <w:rPr>
                <w:b/>
                <w:color w:val="000000"/>
                <w:sz w:val="16"/>
                <w:szCs w:val="18"/>
              </w:rPr>
            </w:pPr>
            <w:r w:rsidRPr="00A26F6E">
              <w:rPr>
                <w:b/>
                <w:color w:val="000000"/>
                <w:sz w:val="16"/>
                <w:szCs w:val="18"/>
              </w:rPr>
              <w:t xml:space="preserve">VALOR PREVISTO </w:t>
            </w:r>
          </w:p>
        </w:tc>
        <w:tc>
          <w:tcPr>
            <w:tcW w:w="1421" w:type="dxa"/>
            <w:shd w:val="clear" w:color="auto" w:fill="E7E6E6"/>
            <w:vAlign w:val="center"/>
          </w:tcPr>
          <w:p w:rsidR="00121749" w:rsidRPr="00A26F6E" w:rsidRDefault="00AF3977">
            <w:pPr>
              <w:widowControl/>
              <w:jc w:val="center"/>
              <w:rPr>
                <w:b/>
                <w:color w:val="000000"/>
                <w:sz w:val="16"/>
                <w:szCs w:val="18"/>
              </w:rPr>
            </w:pPr>
            <w:r w:rsidRPr="00A26F6E">
              <w:rPr>
                <w:b/>
                <w:color w:val="000000"/>
                <w:sz w:val="16"/>
                <w:szCs w:val="18"/>
              </w:rPr>
              <w:t>PERCENTUAL %</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sz w:val="16"/>
                <w:szCs w:val="20"/>
              </w:rPr>
            </w:pPr>
            <w:r w:rsidRPr="00A26F6E">
              <w:rPr>
                <w:sz w:val="16"/>
                <w:szCs w:val="20"/>
              </w:rPr>
              <w:t>RH CLT + encargos</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368.272,32</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36,9</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sz w:val="16"/>
                <w:szCs w:val="20"/>
              </w:rPr>
            </w:pPr>
            <w:r w:rsidRPr="00A26F6E">
              <w:rPr>
                <w:sz w:val="16"/>
                <w:szCs w:val="20"/>
              </w:rPr>
              <w:t>RH PJ</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439.344,00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44</w:t>
            </w:r>
          </w:p>
        </w:tc>
      </w:tr>
      <w:tr w:rsidR="00121749" w:rsidRPr="00A26F6E" w:rsidTr="001805A5">
        <w:trPr>
          <w:trHeight w:val="198"/>
        </w:trPr>
        <w:tc>
          <w:tcPr>
            <w:tcW w:w="5392" w:type="dxa"/>
            <w:shd w:val="clear" w:color="auto" w:fill="auto"/>
            <w:vAlign w:val="center"/>
          </w:tcPr>
          <w:p w:rsidR="00121749" w:rsidRPr="00A26F6E" w:rsidRDefault="00AF3977">
            <w:pPr>
              <w:widowControl/>
              <w:rPr>
                <w:sz w:val="16"/>
                <w:szCs w:val="20"/>
              </w:rPr>
            </w:pPr>
            <w:r w:rsidRPr="00A26F6E">
              <w:rPr>
                <w:sz w:val="16"/>
                <w:szCs w:val="20"/>
              </w:rPr>
              <w:t>Locação de bens imóveis</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não se aplica</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w:t>
            </w:r>
          </w:p>
        </w:tc>
      </w:tr>
      <w:tr w:rsidR="00121749" w:rsidRPr="00A26F6E" w:rsidTr="001805A5">
        <w:trPr>
          <w:trHeight w:val="363"/>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 xml:space="preserve">Despesas variáveis (água, luz, internet, telefonia, gás, assinaturas e correlatos) </w:t>
            </w:r>
          </w:p>
        </w:tc>
        <w:tc>
          <w:tcPr>
            <w:tcW w:w="1843"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pago pela municipalidade</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Materiais administrativos e pedagógicos</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R$</w:t>
            </w:r>
            <w:r w:rsidRPr="00A26F6E">
              <w:rPr>
                <w:sz w:val="16"/>
                <w:szCs w:val="20"/>
              </w:rPr>
              <w:t>13.200,00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1,3</w:t>
            </w:r>
          </w:p>
        </w:tc>
      </w:tr>
      <w:tr w:rsidR="00121749" w:rsidRPr="00A26F6E" w:rsidTr="001805A5">
        <w:trPr>
          <w:trHeight w:val="231"/>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 xml:space="preserve">Insumos Escola de Ed. Ambiental e Viveiro </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12.000,00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1,2</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Ferramentas</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8</w:t>
            </w:r>
            <w:r w:rsidRPr="00A26F6E">
              <w:rPr>
                <w:color w:val="000000"/>
                <w:sz w:val="16"/>
                <w:szCs w:val="20"/>
              </w:rPr>
              <w:t>.000,00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0,8</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EPIs e uniformes</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12</w:t>
            </w:r>
            <w:r w:rsidRPr="00A26F6E">
              <w:rPr>
                <w:color w:val="000000"/>
                <w:sz w:val="16"/>
                <w:szCs w:val="20"/>
              </w:rPr>
              <w:t>.000,00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1,2</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Serviços pontuais de terceiros</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42</w:t>
            </w:r>
            <w:r w:rsidRPr="00A26F6E">
              <w:rPr>
                <w:color w:val="000000"/>
                <w:sz w:val="16"/>
                <w:szCs w:val="20"/>
              </w:rPr>
              <w:t>.000,00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4,2</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Materiais de Comunicação</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10.683,68</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1,1</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Locação de veículo uso programa</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54.000,00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5,4</w:t>
            </w:r>
          </w:p>
        </w:tc>
      </w:tr>
      <w:tr w:rsidR="00121749" w:rsidRPr="00A26F6E" w:rsidTr="001805A5">
        <w:trPr>
          <w:trHeight w:val="292"/>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Combustível (para deslocamento na viabilização das atividades do projeto e demandas relacionadas ao funcionamento do programa</w:t>
            </w:r>
          </w:p>
        </w:tc>
        <w:tc>
          <w:tcPr>
            <w:tcW w:w="1843"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18.000,00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1,8</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Formações continuadas - 5 oficinas</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R$ 7.500,00</w:t>
            </w:r>
          </w:p>
        </w:tc>
        <w:tc>
          <w:tcPr>
            <w:tcW w:w="1421" w:type="dxa"/>
            <w:shd w:val="clear" w:color="auto" w:fill="auto"/>
            <w:vAlign w:val="center"/>
          </w:tcPr>
          <w:p w:rsidR="00121749" w:rsidRPr="00A26F6E" w:rsidRDefault="00AF3977">
            <w:pPr>
              <w:widowControl/>
              <w:jc w:val="center"/>
              <w:rPr>
                <w:color w:val="000000"/>
                <w:sz w:val="16"/>
                <w:szCs w:val="20"/>
              </w:rPr>
            </w:pPr>
            <w:r w:rsidRPr="00A26F6E">
              <w:rPr>
                <w:color w:val="000000"/>
                <w:sz w:val="16"/>
                <w:szCs w:val="20"/>
              </w:rPr>
              <w:t>0,8</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Eventos Programa</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7.0</w:t>
            </w:r>
            <w:r w:rsidRPr="00A26F6E">
              <w:rPr>
                <w:color w:val="000000"/>
                <w:sz w:val="16"/>
                <w:szCs w:val="20"/>
              </w:rPr>
              <w:t>00,00</w:t>
            </w:r>
          </w:p>
        </w:tc>
        <w:tc>
          <w:tcPr>
            <w:tcW w:w="1421"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0,7</w:t>
            </w:r>
          </w:p>
        </w:tc>
      </w:tr>
      <w:tr w:rsidR="00121749" w:rsidRPr="00A26F6E" w:rsidTr="001805A5">
        <w:trPr>
          <w:trHeight w:val="198"/>
        </w:trPr>
        <w:tc>
          <w:tcPr>
            <w:tcW w:w="5392" w:type="dxa"/>
            <w:shd w:val="clear" w:color="auto" w:fill="auto"/>
            <w:vAlign w:val="center"/>
          </w:tcPr>
          <w:p w:rsidR="00121749" w:rsidRPr="00A26F6E" w:rsidRDefault="00AF3977">
            <w:pPr>
              <w:widowControl/>
              <w:jc w:val="both"/>
              <w:rPr>
                <w:color w:val="000000"/>
                <w:sz w:val="16"/>
                <w:szCs w:val="20"/>
              </w:rPr>
            </w:pPr>
            <w:r w:rsidRPr="00A26F6E">
              <w:rPr>
                <w:color w:val="000000"/>
                <w:sz w:val="16"/>
                <w:szCs w:val="20"/>
              </w:rPr>
              <w:t>Alimentação</w:t>
            </w:r>
          </w:p>
        </w:tc>
        <w:tc>
          <w:tcPr>
            <w:tcW w:w="1843"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 xml:space="preserve">R$ </w:t>
            </w:r>
            <w:r w:rsidRPr="00A26F6E">
              <w:rPr>
                <w:sz w:val="16"/>
                <w:szCs w:val="20"/>
              </w:rPr>
              <w:t>6</w:t>
            </w:r>
            <w:r w:rsidRPr="00A26F6E">
              <w:rPr>
                <w:color w:val="000000"/>
                <w:sz w:val="16"/>
                <w:szCs w:val="20"/>
              </w:rPr>
              <w:t>.000,00</w:t>
            </w:r>
          </w:p>
        </w:tc>
        <w:tc>
          <w:tcPr>
            <w:tcW w:w="1421" w:type="dxa"/>
            <w:shd w:val="clear" w:color="auto" w:fill="auto"/>
            <w:vAlign w:val="bottom"/>
          </w:tcPr>
          <w:p w:rsidR="00121749" w:rsidRPr="00A26F6E" w:rsidRDefault="00AF3977">
            <w:pPr>
              <w:widowControl/>
              <w:jc w:val="center"/>
              <w:rPr>
                <w:color w:val="000000"/>
                <w:sz w:val="16"/>
                <w:szCs w:val="20"/>
              </w:rPr>
            </w:pPr>
            <w:r w:rsidRPr="00A26F6E">
              <w:rPr>
                <w:color w:val="000000"/>
                <w:sz w:val="16"/>
                <w:szCs w:val="20"/>
              </w:rPr>
              <w:t>0,6</w:t>
            </w:r>
          </w:p>
        </w:tc>
      </w:tr>
    </w:tbl>
    <w:p w:rsidR="00121749" w:rsidRDefault="00121749">
      <w:pPr>
        <w:pBdr>
          <w:top w:val="nil"/>
          <w:left w:val="nil"/>
          <w:bottom w:val="nil"/>
          <w:right w:val="nil"/>
          <w:between w:val="nil"/>
        </w:pBdr>
        <w:tabs>
          <w:tab w:val="left" w:pos="822"/>
        </w:tabs>
        <w:jc w:val="both"/>
        <w:rPr>
          <w:color w:val="000000"/>
          <w:sz w:val="20"/>
          <w:szCs w:val="20"/>
        </w:rPr>
      </w:pPr>
    </w:p>
    <w:p w:rsidR="00121749" w:rsidRDefault="00AF3977">
      <w:pPr>
        <w:numPr>
          <w:ilvl w:val="1"/>
          <w:numId w:val="9"/>
        </w:numPr>
        <w:pBdr>
          <w:top w:val="nil"/>
          <w:left w:val="nil"/>
          <w:bottom w:val="nil"/>
          <w:right w:val="nil"/>
          <w:between w:val="nil"/>
        </w:pBdr>
        <w:tabs>
          <w:tab w:val="left" w:pos="567"/>
        </w:tabs>
        <w:ind w:left="0" w:firstLine="0"/>
        <w:jc w:val="both"/>
        <w:rPr>
          <w:color w:val="000000"/>
          <w:sz w:val="20"/>
          <w:szCs w:val="20"/>
        </w:rPr>
      </w:pPr>
      <w:r>
        <w:rPr>
          <w:color w:val="000000"/>
        </w:rPr>
        <w:t>Relaciona-se, a seguir, estimativa para a composição mínima da equipe prevista para a execução do Programa de Educação Ambiental:</w:t>
      </w:r>
    </w:p>
    <w:p w:rsidR="00121749" w:rsidRDefault="00121749">
      <w:pPr>
        <w:tabs>
          <w:tab w:val="left" w:pos="822"/>
        </w:tabs>
        <w:rPr>
          <w:sz w:val="20"/>
          <w:szCs w:val="20"/>
        </w:rPr>
      </w:pPr>
    </w:p>
    <w:tbl>
      <w:tblPr>
        <w:tblStyle w:val="a0"/>
        <w:tblW w:w="8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26"/>
        <w:gridCol w:w="1275"/>
        <w:gridCol w:w="5245"/>
        <w:gridCol w:w="882"/>
      </w:tblGrid>
      <w:tr w:rsidR="00121749" w:rsidRPr="00482570" w:rsidTr="00482570">
        <w:trPr>
          <w:trHeight w:val="342"/>
        </w:trPr>
        <w:tc>
          <w:tcPr>
            <w:tcW w:w="1129" w:type="dxa"/>
            <w:shd w:val="clear" w:color="auto" w:fill="E7E6E6"/>
            <w:tcMar>
              <w:top w:w="0" w:type="dxa"/>
              <w:left w:w="45" w:type="dxa"/>
              <w:bottom w:w="0" w:type="dxa"/>
              <w:right w:w="45" w:type="dxa"/>
            </w:tcMar>
            <w:vAlign w:val="center"/>
          </w:tcPr>
          <w:p w:rsidR="00121749" w:rsidRPr="00482570" w:rsidRDefault="00AF3977">
            <w:pPr>
              <w:jc w:val="center"/>
              <w:rPr>
                <w:b/>
                <w:color w:val="000000"/>
                <w:sz w:val="14"/>
                <w:szCs w:val="16"/>
              </w:rPr>
            </w:pPr>
            <w:r w:rsidRPr="00482570">
              <w:rPr>
                <w:b/>
                <w:color w:val="000000"/>
                <w:sz w:val="14"/>
                <w:szCs w:val="16"/>
              </w:rPr>
              <w:t>CARGO</w:t>
            </w:r>
          </w:p>
        </w:tc>
        <w:tc>
          <w:tcPr>
            <w:tcW w:w="426" w:type="dxa"/>
            <w:shd w:val="clear" w:color="auto" w:fill="E7E6E6"/>
            <w:tcMar>
              <w:top w:w="0" w:type="dxa"/>
              <w:left w:w="45" w:type="dxa"/>
              <w:bottom w:w="0" w:type="dxa"/>
              <w:right w:w="45" w:type="dxa"/>
            </w:tcMar>
            <w:vAlign w:val="center"/>
          </w:tcPr>
          <w:p w:rsidR="00121749" w:rsidRPr="00482570" w:rsidRDefault="00AF3977">
            <w:pPr>
              <w:jc w:val="center"/>
              <w:rPr>
                <w:b/>
                <w:color w:val="000000"/>
                <w:sz w:val="14"/>
                <w:szCs w:val="16"/>
              </w:rPr>
            </w:pPr>
            <w:r w:rsidRPr="00482570">
              <w:rPr>
                <w:b/>
                <w:color w:val="000000"/>
                <w:sz w:val="14"/>
                <w:szCs w:val="16"/>
              </w:rPr>
              <w:t>QTD</w:t>
            </w:r>
          </w:p>
        </w:tc>
        <w:tc>
          <w:tcPr>
            <w:tcW w:w="1275" w:type="dxa"/>
            <w:shd w:val="clear" w:color="auto" w:fill="E7E6E6"/>
            <w:tcMar>
              <w:top w:w="0" w:type="dxa"/>
              <w:left w:w="45" w:type="dxa"/>
              <w:bottom w:w="0" w:type="dxa"/>
              <w:right w:w="45" w:type="dxa"/>
            </w:tcMar>
            <w:vAlign w:val="center"/>
          </w:tcPr>
          <w:p w:rsidR="00121749" w:rsidRPr="00482570" w:rsidRDefault="00482570">
            <w:pPr>
              <w:jc w:val="center"/>
              <w:rPr>
                <w:b/>
                <w:color w:val="000000"/>
                <w:sz w:val="14"/>
                <w:szCs w:val="16"/>
              </w:rPr>
            </w:pPr>
            <w:r>
              <w:rPr>
                <w:b/>
                <w:color w:val="000000"/>
                <w:sz w:val="14"/>
                <w:szCs w:val="16"/>
              </w:rPr>
              <w:t>REGIME DE CONTRATAÇÃO</w:t>
            </w:r>
          </w:p>
        </w:tc>
        <w:tc>
          <w:tcPr>
            <w:tcW w:w="5245" w:type="dxa"/>
            <w:shd w:val="clear" w:color="auto" w:fill="E7E6E6"/>
            <w:tcMar>
              <w:top w:w="0" w:type="dxa"/>
              <w:left w:w="45" w:type="dxa"/>
              <w:bottom w:w="0" w:type="dxa"/>
              <w:right w:w="45" w:type="dxa"/>
            </w:tcMar>
            <w:vAlign w:val="center"/>
          </w:tcPr>
          <w:p w:rsidR="00121749" w:rsidRPr="00482570" w:rsidRDefault="00AF3977">
            <w:pPr>
              <w:jc w:val="center"/>
              <w:rPr>
                <w:b/>
                <w:color w:val="000000"/>
                <w:sz w:val="14"/>
                <w:szCs w:val="16"/>
              </w:rPr>
            </w:pPr>
            <w:r w:rsidRPr="00482570">
              <w:rPr>
                <w:b/>
                <w:color w:val="000000"/>
                <w:sz w:val="14"/>
                <w:szCs w:val="16"/>
              </w:rPr>
              <w:t>ATRIBUIÇÕES</w:t>
            </w:r>
          </w:p>
        </w:tc>
        <w:tc>
          <w:tcPr>
            <w:tcW w:w="882" w:type="dxa"/>
            <w:shd w:val="clear" w:color="auto" w:fill="E7E6E6"/>
            <w:tcMar>
              <w:top w:w="0" w:type="dxa"/>
              <w:left w:w="45" w:type="dxa"/>
              <w:bottom w:w="0" w:type="dxa"/>
              <w:right w:w="45" w:type="dxa"/>
            </w:tcMar>
            <w:vAlign w:val="center"/>
          </w:tcPr>
          <w:p w:rsidR="00121749" w:rsidRPr="00482570" w:rsidRDefault="00AF3977">
            <w:pPr>
              <w:jc w:val="center"/>
              <w:rPr>
                <w:b/>
                <w:color w:val="000000"/>
                <w:sz w:val="14"/>
                <w:szCs w:val="16"/>
              </w:rPr>
            </w:pPr>
            <w:r w:rsidRPr="00482570">
              <w:rPr>
                <w:b/>
                <w:color w:val="000000"/>
                <w:sz w:val="14"/>
                <w:szCs w:val="16"/>
              </w:rPr>
              <w:t>CARGA HORÁRIA SEMANAL</w:t>
            </w:r>
          </w:p>
        </w:tc>
      </w:tr>
      <w:tr w:rsidR="00121749" w:rsidRPr="00482570" w:rsidTr="00482570">
        <w:trPr>
          <w:trHeight w:val="1388"/>
        </w:trPr>
        <w:tc>
          <w:tcPr>
            <w:tcW w:w="1129" w:type="dxa"/>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Coordenador Geral</w:t>
            </w:r>
          </w:p>
        </w:tc>
        <w:tc>
          <w:tcPr>
            <w:tcW w:w="426"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Fazer a coordenação do programa e tratativas com os diversos setores e instituições envolvidas com a parceria;</w:t>
            </w:r>
            <w:r w:rsidRPr="00482570">
              <w:rPr>
                <w:sz w:val="14"/>
                <w:szCs w:val="16"/>
              </w:rPr>
              <w:br/>
              <w:t>Elaborar e monitorar planejamento estratégico e plano de trabalho junto a equipe do programa; promover a interação entre a equipe no</w:t>
            </w:r>
            <w:r w:rsidRPr="00482570">
              <w:rPr>
                <w:sz w:val="14"/>
                <w:szCs w:val="16"/>
              </w:rPr>
              <w:br/>
              <w:t>desenvolvimento do projeto de forma a garantir os resultados desejados bem como no planejamento de novos projetos e</w:t>
            </w:r>
            <w:r w:rsidRPr="00482570">
              <w:rPr>
                <w:sz w:val="14"/>
                <w:szCs w:val="16"/>
              </w:rPr>
              <w:br/>
              <w:t xml:space="preserve">ações; apoio técnicos na elaboração e adequação dos espaços educadores e elementos </w:t>
            </w:r>
            <w:proofErr w:type="spellStart"/>
            <w:r w:rsidRPr="00482570">
              <w:rPr>
                <w:sz w:val="14"/>
                <w:szCs w:val="16"/>
              </w:rPr>
              <w:t>ecopedagógicos</w:t>
            </w:r>
            <w:proofErr w:type="spellEnd"/>
            <w:r w:rsidRPr="00482570">
              <w:rPr>
                <w:sz w:val="14"/>
                <w:szCs w:val="16"/>
              </w:rPr>
              <w:t>; direcionar o planejamento da equipe técnica junto aos sistemas agrícolas e espaços temáticos;</w:t>
            </w:r>
            <w:r w:rsidRPr="00482570">
              <w:rPr>
                <w:sz w:val="14"/>
                <w:szCs w:val="16"/>
              </w:rPr>
              <w:br/>
              <w:t>formação continuada com a equipe técnica pedagógica;</w:t>
            </w:r>
            <w:r w:rsidRPr="00482570">
              <w:rPr>
                <w:sz w:val="14"/>
                <w:szCs w:val="16"/>
              </w:rPr>
              <w:br/>
              <w:t>análise de relatórios mensais.</w:t>
            </w:r>
          </w:p>
        </w:tc>
        <w:tc>
          <w:tcPr>
            <w:tcW w:w="882"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24</w:t>
            </w:r>
          </w:p>
        </w:tc>
      </w:tr>
      <w:tr w:rsidR="00121749" w:rsidRPr="00482570" w:rsidTr="00482570">
        <w:trPr>
          <w:trHeight w:val="829"/>
        </w:trPr>
        <w:tc>
          <w:tcPr>
            <w:tcW w:w="1129" w:type="dxa"/>
            <w:shd w:val="clear" w:color="auto" w:fill="F3F3F3"/>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Contabilidade</w:t>
            </w:r>
          </w:p>
        </w:tc>
        <w:tc>
          <w:tcPr>
            <w:tcW w:w="426"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shd w:val="clear" w:color="auto" w:fill="F3F3F3"/>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 xml:space="preserve">Registrar, analisar, controlar e evidenciar os atos e fatos de gestão orçamentária, financeira e patrimonial </w:t>
            </w:r>
            <w:r w:rsidRPr="00482570">
              <w:rPr>
                <w:sz w:val="14"/>
                <w:szCs w:val="16"/>
              </w:rPr>
              <w:br/>
              <w:t xml:space="preserve">Prestar consultoria e informações gerenciais </w:t>
            </w:r>
            <w:r w:rsidRPr="00482570">
              <w:rPr>
                <w:sz w:val="14"/>
                <w:szCs w:val="16"/>
              </w:rPr>
              <w:br/>
              <w:t xml:space="preserve">Analisar balancete contábil </w:t>
            </w:r>
            <w:r w:rsidRPr="00482570">
              <w:rPr>
                <w:sz w:val="14"/>
                <w:szCs w:val="16"/>
              </w:rPr>
              <w:br/>
              <w:t xml:space="preserve">Fazer relatórios gerenciais econômicos e financeiros </w:t>
            </w:r>
            <w:r w:rsidRPr="00482570">
              <w:rPr>
                <w:sz w:val="14"/>
                <w:szCs w:val="16"/>
              </w:rPr>
              <w:br/>
              <w:t xml:space="preserve">Calcular índices econômicos e financeiros </w:t>
            </w:r>
            <w:r w:rsidRPr="00482570">
              <w:rPr>
                <w:sz w:val="14"/>
                <w:szCs w:val="16"/>
              </w:rPr>
              <w:br/>
              <w:t>Assessorar a gestão Institucional</w:t>
            </w:r>
          </w:p>
        </w:tc>
        <w:tc>
          <w:tcPr>
            <w:tcW w:w="882"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8</w:t>
            </w:r>
          </w:p>
        </w:tc>
      </w:tr>
      <w:tr w:rsidR="00121749" w:rsidRPr="00482570" w:rsidTr="00482570">
        <w:trPr>
          <w:trHeight w:val="213"/>
        </w:trPr>
        <w:tc>
          <w:tcPr>
            <w:tcW w:w="1129" w:type="dxa"/>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Supervisor de Projetos</w:t>
            </w:r>
          </w:p>
        </w:tc>
        <w:tc>
          <w:tcPr>
            <w:tcW w:w="426"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Planejar e acompanhar a execução de programas e ações voltadas ao desenvolvimento social, garantindo que os objetivos e metas sejam alcançados com eficiência e impacto. Monitora indicadores, supervisiona a qualidade das atividades junto às comunidades beneficiadas. Mantém articulação com parceiros, lideranças locais e órgãos públicos, fortalecendo redes de cooperação. Também acompanha a aplicação dos recursos, prestações de contas e relatórios técnicos, assegurando conformidade com normas e diretrizes dos financiadores. Com perfil organizacional e liderança participativa, contribui para o aprimoramento dos processos, avaliação de resultados e sustentabilidade das iniciativas.</w:t>
            </w:r>
          </w:p>
        </w:tc>
        <w:tc>
          <w:tcPr>
            <w:tcW w:w="882"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24</w:t>
            </w:r>
          </w:p>
        </w:tc>
      </w:tr>
      <w:tr w:rsidR="00121749" w:rsidRPr="00482570" w:rsidTr="00482570">
        <w:trPr>
          <w:trHeight w:val="181"/>
        </w:trPr>
        <w:tc>
          <w:tcPr>
            <w:tcW w:w="1129" w:type="dxa"/>
            <w:shd w:val="clear" w:color="auto" w:fill="F3F3F3"/>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Coordenador de Educação Ambiental</w:t>
            </w:r>
          </w:p>
        </w:tc>
        <w:tc>
          <w:tcPr>
            <w:tcW w:w="426"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CLT</w:t>
            </w:r>
          </w:p>
        </w:tc>
        <w:tc>
          <w:tcPr>
            <w:tcW w:w="5245" w:type="dxa"/>
            <w:shd w:val="clear" w:color="auto" w:fill="F3F3F3"/>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Definir e supervisionar atividades de educação ambiental; Definir a estratégia de educação ambiental do programa; Supervisionar atividades de educação ambiental; Realizar reuniões com a equipe pedagógica para alinhamento e acompanhamento das atividades; Realizar atividades externas como visitas técnicas a escolas e outras iniciativas municipais; Participar da elaboração, implantação, monitoramento, avaliação e revisão de programas de educação ambiental; Organizar registros de atividades do programa e elaborar relatórios mensais e trimestrais; Elaborar avaliação de resultados buscando sempre o aprimoramento da equipe e suas atividades; Proporcionar espaços de diálogo para a participação da sociedade civil, órgãos governamentais e diferentes esferas administrativas.</w:t>
            </w:r>
          </w:p>
        </w:tc>
        <w:tc>
          <w:tcPr>
            <w:tcW w:w="882"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32</w:t>
            </w:r>
          </w:p>
        </w:tc>
      </w:tr>
      <w:tr w:rsidR="00121749" w:rsidRPr="00482570" w:rsidTr="00482570">
        <w:trPr>
          <w:trHeight w:val="213"/>
        </w:trPr>
        <w:tc>
          <w:tcPr>
            <w:tcW w:w="1129" w:type="dxa"/>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lastRenderedPageBreak/>
              <w:t>Educador ambiental Pleno</w:t>
            </w:r>
          </w:p>
        </w:tc>
        <w:tc>
          <w:tcPr>
            <w:tcW w:w="426"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Planejamento, apoio à coordenação e supervisão do programa, agendamentos de visitas no local, transporte e alimentação, e desenvolvimento de atividades práticas e teóricas em salas de aula e ambientes externos voltadas aos alunos e professores da rede municipal de ensino fundamental.</w:t>
            </w:r>
          </w:p>
        </w:tc>
        <w:tc>
          <w:tcPr>
            <w:tcW w:w="882"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32 horas presenciais</w:t>
            </w:r>
          </w:p>
        </w:tc>
      </w:tr>
      <w:tr w:rsidR="00121749" w:rsidRPr="00482570" w:rsidTr="00482570">
        <w:trPr>
          <w:trHeight w:val="213"/>
        </w:trPr>
        <w:tc>
          <w:tcPr>
            <w:tcW w:w="1129" w:type="dxa"/>
            <w:shd w:val="clear" w:color="auto" w:fill="F3F3F3"/>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Educador ambiental</w:t>
            </w:r>
          </w:p>
        </w:tc>
        <w:tc>
          <w:tcPr>
            <w:tcW w:w="426"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shd w:val="clear" w:color="auto" w:fill="F3F3F3"/>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Planejamento, apoio à gestão do programa, agendamentos de visitas no local e desenvolvimento de atividades práticas e teóricas em salas de aula e ambientes externos voltadas aos alunos e professores da rede municipal de ensino fundamental.</w:t>
            </w:r>
          </w:p>
        </w:tc>
        <w:tc>
          <w:tcPr>
            <w:tcW w:w="882"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32 horas presenciais</w:t>
            </w:r>
          </w:p>
        </w:tc>
      </w:tr>
      <w:tr w:rsidR="00121749" w:rsidRPr="00482570" w:rsidTr="00482570">
        <w:trPr>
          <w:trHeight w:val="213"/>
        </w:trPr>
        <w:tc>
          <w:tcPr>
            <w:tcW w:w="1129" w:type="dxa"/>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Engenheiro Florestal</w:t>
            </w:r>
          </w:p>
        </w:tc>
        <w:tc>
          <w:tcPr>
            <w:tcW w:w="426"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Planejamento e desenvolvimento de ações do viveiro escola situado no bosque municipal; elaboração de planejamento estratégico para as áreas de cultivo agroflorestais a partir das diretrizes indicadas pela coordenação técnica; elaboração de relatórios mensais; controle de colheita e destinação dos alimentos cultivados; manutenção de insumos e equipamentos;</w:t>
            </w:r>
            <w:r w:rsidRPr="00482570">
              <w:rPr>
                <w:sz w:val="14"/>
                <w:szCs w:val="16"/>
              </w:rPr>
              <w:br/>
              <w:t xml:space="preserve">Ações de Educação Ambiental voltadas à agricultura sustentável com alunos e professores da rede municipal de ensino; </w:t>
            </w:r>
            <w:r w:rsidRPr="00482570">
              <w:rPr>
                <w:sz w:val="14"/>
                <w:szCs w:val="16"/>
              </w:rPr>
              <w:br/>
              <w:t>Atividades práticas correlatas.</w:t>
            </w:r>
          </w:p>
        </w:tc>
        <w:tc>
          <w:tcPr>
            <w:tcW w:w="882"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32 horas presenciais</w:t>
            </w:r>
          </w:p>
        </w:tc>
      </w:tr>
      <w:tr w:rsidR="00121749" w:rsidRPr="00482570" w:rsidTr="00482570">
        <w:trPr>
          <w:trHeight w:val="213"/>
        </w:trPr>
        <w:tc>
          <w:tcPr>
            <w:tcW w:w="1129" w:type="dxa"/>
            <w:shd w:val="clear" w:color="auto" w:fill="F3F3F3"/>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Técnico Agrícola</w:t>
            </w:r>
          </w:p>
        </w:tc>
        <w:tc>
          <w:tcPr>
            <w:tcW w:w="426"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shd w:val="clear" w:color="auto" w:fill="F3F3F3"/>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Planejamento e desenvolvimento de ações dos sistemas agrícolas e Jardim Sensorial;</w:t>
            </w:r>
            <w:r w:rsidRPr="00482570">
              <w:rPr>
                <w:sz w:val="14"/>
                <w:szCs w:val="16"/>
              </w:rPr>
              <w:br/>
              <w:t>manutenção de insumos e equipamentos; realização de controles e tratos culturais; realizar plantio, colheitas e destinação dos alimentos; Apoio a coordenação técnica;</w:t>
            </w:r>
            <w:r w:rsidRPr="00482570">
              <w:rPr>
                <w:sz w:val="14"/>
                <w:szCs w:val="16"/>
              </w:rPr>
              <w:br/>
              <w:t xml:space="preserve">Ações de Educação Ambiental voltadas à agricultura sustentável com alunos e professores da rede municipal de ensino; </w:t>
            </w:r>
            <w:r w:rsidRPr="00482570">
              <w:rPr>
                <w:sz w:val="14"/>
                <w:szCs w:val="16"/>
              </w:rPr>
              <w:br/>
              <w:t>Atividades práticas correlatas.</w:t>
            </w:r>
          </w:p>
        </w:tc>
        <w:tc>
          <w:tcPr>
            <w:tcW w:w="882"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35 horas presenciais</w:t>
            </w:r>
          </w:p>
        </w:tc>
      </w:tr>
      <w:tr w:rsidR="00121749" w:rsidRPr="00482570" w:rsidTr="00482570">
        <w:trPr>
          <w:trHeight w:val="213"/>
        </w:trPr>
        <w:tc>
          <w:tcPr>
            <w:tcW w:w="1129" w:type="dxa"/>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Assistente de Comunicação</w:t>
            </w:r>
          </w:p>
        </w:tc>
        <w:tc>
          <w:tcPr>
            <w:tcW w:w="426"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Coordenar a divulgação de ações nas redes sociais, coordenar a divulgação dos projetos na imprensa</w:t>
            </w:r>
            <w:r w:rsidRPr="00482570">
              <w:rPr>
                <w:sz w:val="14"/>
                <w:szCs w:val="16"/>
              </w:rPr>
              <w:br/>
              <w:t>e mídias sociais;</w:t>
            </w:r>
          </w:p>
          <w:p w:rsidR="00121749" w:rsidRPr="00482570" w:rsidRDefault="00AF3977">
            <w:pPr>
              <w:jc w:val="both"/>
              <w:rPr>
                <w:sz w:val="14"/>
                <w:szCs w:val="16"/>
              </w:rPr>
            </w:pPr>
            <w:r w:rsidRPr="00482570">
              <w:rPr>
                <w:sz w:val="14"/>
                <w:szCs w:val="16"/>
              </w:rPr>
              <w:t>Atuação local, regional e internacional;</w:t>
            </w:r>
          </w:p>
          <w:p w:rsidR="00121749" w:rsidRPr="00482570" w:rsidRDefault="00AF3977">
            <w:pPr>
              <w:jc w:val="both"/>
              <w:rPr>
                <w:sz w:val="14"/>
                <w:szCs w:val="16"/>
              </w:rPr>
            </w:pPr>
            <w:r w:rsidRPr="00482570">
              <w:rPr>
                <w:sz w:val="14"/>
                <w:szCs w:val="16"/>
              </w:rPr>
              <w:t>Confecção de vídeos informativos, panfletos, comunicados, entre outros, voltados à prática de educação ambiental para toda a comunidade.</w:t>
            </w:r>
          </w:p>
        </w:tc>
        <w:tc>
          <w:tcPr>
            <w:tcW w:w="882"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24</w:t>
            </w:r>
          </w:p>
        </w:tc>
      </w:tr>
      <w:tr w:rsidR="00121749" w:rsidRPr="00482570" w:rsidTr="00CB0194">
        <w:trPr>
          <w:trHeight w:val="560"/>
        </w:trPr>
        <w:tc>
          <w:tcPr>
            <w:tcW w:w="1129" w:type="dxa"/>
            <w:shd w:val="clear" w:color="auto" w:fill="F3F3F3"/>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Servente de serviços gerais</w:t>
            </w:r>
          </w:p>
        </w:tc>
        <w:tc>
          <w:tcPr>
            <w:tcW w:w="426"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3</w:t>
            </w:r>
          </w:p>
        </w:tc>
        <w:tc>
          <w:tcPr>
            <w:tcW w:w="1275"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CLT</w:t>
            </w:r>
          </w:p>
        </w:tc>
        <w:tc>
          <w:tcPr>
            <w:tcW w:w="5245" w:type="dxa"/>
            <w:shd w:val="clear" w:color="auto" w:fill="F3F3F3"/>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 xml:space="preserve">Manutenção da limpeza dos espaços utilizados para educação ambiental; </w:t>
            </w:r>
          </w:p>
          <w:p w:rsidR="00121749" w:rsidRPr="00482570" w:rsidRDefault="00AF3977">
            <w:pPr>
              <w:jc w:val="both"/>
              <w:rPr>
                <w:sz w:val="14"/>
                <w:szCs w:val="16"/>
              </w:rPr>
            </w:pPr>
            <w:r w:rsidRPr="00482570">
              <w:rPr>
                <w:sz w:val="14"/>
                <w:szCs w:val="16"/>
              </w:rPr>
              <w:t xml:space="preserve">Apoio no desenvolvimento de atividades práticas dos espaços educadores; </w:t>
            </w:r>
          </w:p>
          <w:p w:rsidR="00121749" w:rsidRPr="00482570" w:rsidRDefault="00AF3977">
            <w:pPr>
              <w:jc w:val="both"/>
              <w:rPr>
                <w:sz w:val="14"/>
                <w:szCs w:val="16"/>
              </w:rPr>
            </w:pPr>
            <w:r w:rsidRPr="00482570">
              <w:rPr>
                <w:sz w:val="14"/>
                <w:szCs w:val="16"/>
              </w:rPr>
              <w:t>Atividades nos espaços agrícolas.</w:t>
            </w:r>
          </w:p>
        </w:tc>
        <w:tc>
          <w:tcPr>
            <w:tcW w:w="882"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40 horas presenciais</w:t>
            </w:r>
          </w:p>
        </w:tc>
      </w:tr>
      <w:tr w:rsidR="00121749" w:rsidRPr="00482570" w:rsidTr="00482570">
        <w:trPr>
          <w:trHeight w:val="213"/>
        </w:trPr>
        <w:tc>
          <w:tcPr>
            <w:tcW w:w="1129" w:type="dxa"/>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Assistente administrativo</w:t>
            </w:r>
          </w:p>
        </w:tc>
        <w:tc>
          <w:tcPr>
            <w:tcW w:w="426"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CLT</w:t>
            </w:r>
          </w:p>
        </w:tc>
        <w:tc>
          <w:tcPr>
            <w:tcW w:w="5245" w:type="dxa"/>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Realizar tarefas de escritório, como atendimento telefônico, agendamento de reuniões e organização de arquivos; Receber, registrar e distribuir correspondências e comunicados internos e externos; Assistir na organização de eventos e atividades relacionadas ao programa de educação ambiental; providenciar materiais e recursos necessários para os eventos; Coordenar e monitorar lista de presença e avaliação dos participantes; Prestar atendimento e informações a visitantes, participantes do programa e colaboradores; Controlar o estoque de materiais de escritório e outros recursos necessários para o funcionamento do programa; Solicitar compras de materiais e equipamentos conforme a necessidade; Elaboração de orçamentos; Oferecer suporte a projetos específicos, conforme necessário; Apoiar os coordenadores; Manter banco de dados de contatos, participantes e outras informações relevantes</w:t>
            </w:r>
          </w:p>
        </w:tc>
        <w:tc>
          <w:tcPr>
            <w:tcW w:w="882"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35 horas presenciais</w:t>
            </w:r>
          </w:p>
        </w:tc>
      </w:tr>
      <w:tr w:rsidR="00121749" w:rsidRPr="00482570" w:rsidTr="00482570">
        <w:trPr>
          <w:trHeight w:val="213"/>
        </w:trPr>
        <w:tc>
          <w:tcPr>
            <w:tcW w:w="1129" w:type="dxa"/>
            <w:shd w:val="clear" w:color="auto" w:fill="F3F3F3"/>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Auxiliar administrativo</w:t>
            </w:r>
          </w:p>
        </w:tc>
        <w:tc>
          <w:tcPr>
            <w:tcW w:w="426"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CLT</w:t>
            </w:r>
          </w:p>
        </w:tc>
        <w:tc>
          <w:tcPr>
            <w:tcW w:w="5245" w:type="dxa"/>
            <w:shd w:val="clear" w:color="auto" w:fill="F3F3F3"/>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Gestão Orçamentária e Compras; Elaboração de Orçamentos e suporte ao planejamento financeiro; Fechamento de Compras e negociação com fornecedores, incluindo a análise e homologação de novos parceiros; Rotinas Financeiras e Contábeis; Análise de documentos contábeis para fins de classificação e registro; Controle e alocação de valores em rubricas orçamentárias, assegurando a conformidade com o plano de trabalho estabelecido; Processamento de pagamentos no sistema financeiro e inserção para aprovação em ambiente bancário; Arquivamento sistemático de documentos e comprovantes de pagamentos; Administração de Pessoal e Encargos; Elaboração da folha de pagamento e cálculo das guias de encargos sociais; Realização do rateio de custos da folha e encargos por centro de custo ou projeto; Prestação de Contas; Elaboração da prestação de contas financeiras do projeto ou da organização; Preenchimento e consolidação dos anexos RP-10 e RP-14, conforme as diretrizes e normas de controle estabelecidas.</w:t>
            </w:r>
          </w:p>
        </w:tc>
        <w:tc>
          <w:tcPr>
            <w:tcW w:w="882"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40</w:t>
            </w:r>
          </w:p>
        </w:tc>
      </w:tr>
      <w:tr w:rsidR="00121749" w:rsidRPr="00482570" w:rsidTr="00482570">
        <w:trPr>
          <w:trHeight w:val="213"/>
        </w:trPr>
        <w:tc>
          <w:tcPr>
            <w:tcW w:w="1129" w:type="dxa"/>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Analista Administrativo</w:t>
            </w:r>
          </w:p>
        </w:tc>
        <w:tc>
          <w:tcPr>
            <w:tcW w:w="426"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Executar, analisar e otimizar as rotinas administrativas, garantindo eficiência, organização e conformidade nos processos internos. Atua no controle financeiro e orçamentário, acompanhando contas a pagar e a receber, fluxo de caixa, contratos, relatórios e prestações de contas. Realiza atividades de apoio à gestão, elaborando planilhas, indicadores e documentos administrativos que subsidiam a tomada de decisões. Gerencia processos de compras, controle de estoque, uso de materiais e manutenção patrimonial. Também é com perfil analítico e foco em resultados, contribui para a melhoria contínua dos fluxos de trabalho, otimização de recursos e cumprimento das normas internas e legislações vigentes. Atua de forma integrada com os demais setores, garantindo suporte técnico e administrativo às demandas institucionais.</w:t>
            </w:r>
          </w:p>
        </w:tc>
        <w:tc>
          <w:tcPr>
            <w:tcW w:w="882"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20</w:t>
            </w:r>
          </w:p>
        </w:tc>
      </w:tr>
      <w:tr w:rsidR="00121749" w:rsidRPr="00482570" w:rsidTr="00482570">
        <w:trPr>
          <w:trHeight w:val="306"/>
        </w:trPr>
        <w:tc>
          <w:tcPr>
            <w:tcW w:w="1129" w:type="dxa"/>
            <w:shd w:val="clear" w:color="auto" w:fill="F3F3F3"/>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Jardineiro</w:t>
            </w:r>
          </w:p>
        </w:tc>
        <w:tc>
          <w:tcPr>
            <w:tcW w:w="426"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CLT</w:t>
            </w:r>
          </w:p>
        </w:tc>
        <w:tc>
          <w:tcPr>
            <w:tcW w:w="5245" w:type="dxa"/>
            <w:shd w:val="clear" w:color="auto" w:fill="F3F3F3"/>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Manutenção dos jardins e paisagismos do Bosque Municipal e Centro de Educação Ambiental</w:t>
            </w:r>
          </w:p>
        </w:tc>
        <w:tc>
          <w:tcPr>
            <w:tcW w:w="882" w:type="dxa"/>
            <w:shd w:val="clear" w:color="auto" w:fill="F3F3F3"/>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40 horas presenciais</w:t>
            </w:r>
          </w:p>
        </w:tc>
      </w:tr>
      <w:tr w:rsidR="00121749" w:rsidRPr="00482570" w:rsidTr="00482570">
        <w:trPr>
          <w:trHeight w:val="696"/>
        </w:trPr>
        <w:tc>
          <w:tcPr>
            <w:tcW w:w="1129" w:type="dxa"/>
            <w:tcMar>
              <w:top w:w="0" w:type="dxa"/>
              <w:left w:w="45" w:type="dxa"/>
              <w:bottom w:w="0" w:type="dxa"/>
              <w:right w:w="45" w:type="dxa"/>
            </w:tcMar>
            <w:vAlign w:val="center"/>
          </w:tcPr>
          <w:p w:rsidR="00121749" w:rsidRPr="00482570" w:rsidRDefault="00AF3977">
            <w:pPr>
              <w:jc w:val="center"/>
              <w:rPr>
                <w:b/>
                <w:sz w:val="14"/>
                <w:szCs w:val="16"/>
              </w:rPr>
            </w:pPr>
            <w:r w:rsidRPr="00482570">
              <w:rPr>
                <w:b/>
                <w:sz w:val="14"/>
                <w:szCs w:val="16"/>
              </w:rPr>
              <w:t>Monitor do manejo de resíduos sólidos e coleta seletiva</w:t>
            </w:r>
          </w:p>
        </w:tc>
        <w:tc>
          <w:tcPr>
            <w:tcW w:w="426"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1</w:t>
            </w:r>
          </w:p>
        </w:tc>
        <w:tc>
          <w:tcPr>
            <w:tcW w:w="1275"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PJ</w:t>
            </w:r>
          </w:p>
        </w:tc>
        <w:tc>
          <w:tcPr>
            <w:tcW w:w="5245" w:type="dxa"/>
            <w:tcMar>
              <w:top w:w="0" w:type="dxa"/>
              <w:left w:w="45" w:type="dxa"/>
              <w:bottom w:w="0" w:type="dxa"/>
              <w:right w:w="45" w:type="dxa"/>
            </w:tcMar>
            <w:vAlign w:val="center"/>
          </w:tcPr>
          <w:p w:rsidR="00121749" w:rsidRPr="00482570" w:rsidRDefault="00AF3977">
            <w:pPr>
              <w:jc w:val="both"/>
              <w:rPr>
                <w:sz w:val="14"/>
                <w:szCs w:val="16"/>
              </w:rPr>
            </w:pPr>
            <w:r w:rsidRPr="00482570">
              <w:rPr>
                <w:sz w:val="14"/>
                <w:szCs w:val="16"/>
              </w:rPr>
              <w:t xml:space="preserve">Monitoramento e cuidados com os </w:t>
            </w:r>
            <w:proofErr w:type="spellStart"/>
            <w:r w:rsidRPr="00482570">
              <w:rPr>
                <w:sz w:val="14"/>
                <w:szCs w:val="16"/>
              </w:rPr>
              <w:t>ecopontos</w:t>
            </w:r>
            <w:proofErr w:type="spellEnd"/>
            <w:r w:rsidRPr="00482570">
              <w:rPr>
                <w:sz w:val="14"/>
                <w:szCs w:val="16"/>
              </w:rPr>
              <w:t xml:space="preserve">, Planejamento e apoio na logística dos resíduos, articulação com as escolas, estudo de viabilidade de implantação de novos </w:t>
            </w:r>
            <w:proofErr w:type="spellStart"/>
            <w:r w:rsidRPr="00482570">
              <w:rPr>
                <w:sz w:val="14"/>
                <w:szCs w:val="16"/>
              </w:rPr>
              <w:t>ecopontos</w:t>
            </w:r>
            <w:proofErr w:type="spellEnd"/>
            <w:r w:rsidRPr="00482570">
              <w:rPr>
                <w:sz w:val="14"/>
                <w:szCs w:val="16"/>
              </w:rPr>
              <w:t>, atividades em conjunto com a equipe pedagógica, apoio a logística do programa, apoio a atividades na escola de educação ambiental e bosque municipal</w:t>
            </w:r>
          </w:p>
        </w:tc>
        <w:tc>
          <w:tcPr>
            <w:tcW w:w="882" w:type="dxa"/>
            <w:tcMar>
              <w:top w:w="0" w:type="dxa"/>
              <w:left w:w="45" w:type="dxa"/>
              <w:bottom w:w="0" w:type="dxa"/>
              <w:right w:w="45" w:type="dxa"/>
            </w:tcMar>
            <w:vAlign w:val="center"/>
          </w:tcPr>
          <w:p w:rsidR="00121749" w:rsidRPr="00482570" w:rsidRDefault="00AF3977">
            <w:pPr>
              <w:jc w:val="center"/>
              <w:rPr>
                <w:sz w:val="14"/>
                <w:szCs w:val="16"/>
              </w:rPr>
            </w:pPr>
            <w:r w:rsidRPr="00482570">
              <w:rPr>
                <w:sz w:val="14"/>
                <w:szCs w:val="16"/>
              </w:rPr>
              <w:t>32 horas presenciais</w:t>
            </w:r>
          </w:p>
        </w:tc>
      </w:tr>
    </w:tbl>
    <w:p w:rsidR="00482570" w:rsidRDefault="00482570">
      <w:pPr>
        <w:tabs>
          <w:tab w:val="left" w:pos="7938"/>
        </w:tabs>
        <w:rPr>
          <w:sz w:val="20"/>
          <w:szCs w:val="20"/>
        </w:rPr>
      </w:pPr>
    </w:p>
    <w:p w:rsidR="00482570" w:rsidRDefault="00482570">
      <w:pPr>
        <w:rPr>
          <w:sz w:val="20"/>
          <w:szCs w:val="20"/>
        </w:rPr>
      </w:pPr>
      <w:r>
        <w:rPr>
          <w:sz w:val="20"/>
          <w:szCs w:val="20"/>
        </w:rPr>
        <w:br w:type="page"/>
      </w:r>
    </w:p>
    <w:p w:rsidR="00121749" w:rsidRDefault="00AF3977">
      <w:pPr>
        <w:numPr>
          <w:ilvl w:val="1"/>
          <w:numId w:val="9"/>
        </w:numPr>
        <w:pBdr>
          <w:top w:val="nil"/>
          <w:left w:val="nil"/>
          <w:bottom w:val="nil"/>
          <w:right w:val="nil"/>
          <w:between w:val="nil"/>
        </w:pBdr>
        <w:tabs>
          <w:tab w:val="left" w:pos="822"/>
        </w:tabs>
        <w:ind w:left="0" w:firstLine="0"/>
        <w:jc w:val="both"/>
        <w:rPr>
          <w:color w:val="000000"/>
          <w:sz w:val="20"/>
          <w:szCs w:val="20"/>
        </w:rPr>
      </w:pPr>
      <w:r>
        <w:rPr>
          <w:color w:val="000000"/>
          <w:sz w:val="20"/>
          <w:szCs w:val="20"/>
        </w:rPr>
        <w:lastRenderedPageBreak/>
        <w:t>Os profissionais indicados na tabela de profissionais poderão, a critério da OSC, ser contratados pelo regime celetista, ou por Pessoa jurídica, devendo a organização social demonstrar vantajosidade, não se limitando à descrição dos profissionais indicados na planilha. Deverá, ainda, a Organização selecionada observar a proporcionalidade da remuneração de sua equipe própria com relação à remuneração oferecida pela municipalidade.</w:t>
      </w:r>
    </w:p>
    <w:p w:rsidR="00121749" w:rsidRDefault="00121749">
      <w:pPr>
        <w:pBdr>
          <w:top w:val="nil"/>
          <w:left w:val="nil"/>
          <w:bottom w:val="nil"/>
          <w:right w:val="nil"/>
          <w:between w:val="nil"/>
        </w:pBdr>
        <w:tabs>
          <w:tab w:val="left" w:pos="822"/>
        </w:tabs>
        <w:jc w:val="both"/>
        <w:rPr>
          <w:color w:val="000000"/>
          <w:sz w:val="20"/>
          <w:szCs w:val="20"/>
        </w:rPr>
      </w:pPr>
    </w:p>
    <w:p w:rsidR="00121749" w:rsidRPr="00CB0194" w:rsidRDefault="00AF3977" w:rsidP="00AF3977">
      <w:pPr>
        <w:numPr>
          <w:ilvl w:val="1"/>
          <w:numId w:val="9"/>
        </w:numPr>
        <w:pBdr>
          <w:top w:val="nil"/>
          <w:left w:val="nil"/>
          <w:bottom w:val="nil"/>
          <w:right w:val="nil"/>
          <w:between w:val="nil"/>
        </w:pBdr>
        <w:tabs>
          <w:tab w:val="left" w:pos="822"/>
        </w:tabs>
        <w:ind w:left="0" w:firstLine="0"/>
        <w:jc w:val="both"/>
        <w:rPr>
          <w:color w:val="000000"/>
          <w:sz w:val="20"/>
          <w:szCs w:val="20"/>
        </w:rPr>
      </w:pPr>
      <w:r w:rsidRPr="00CB0194">
        <w:rPr>
          <w:color w:val="000000"/>
          <w:sz w:val="20"/>
          <w:szCs w:val="20"/>
        </w:rPr>
        <w:t>Será, também, de responsabilidade da OSC, a disponibilização dos serviços profissionais descritos no presente, cujos serviços serão prestados em local indicado pelo gestor, comprovados de forma qualitativa e quantitativa, mediante registros próprios e em planilhas de demonstrativos a serem apresentadas mensalmente para avaliação de metas a serem atingidas, de modo que se possibilite a melhoria constante dos serviços prestados.</w:t>
      </w:r>
    </w:p>
    <w:p w:rsidR="00121749" w:rsidRDefault="00121749">
      <w:pPr>
        <w:pBdr>
          <w:top w:val="nil"/>
          <w:left w:val="nil"/>
          <w:bottom w:val="nil"/>
          <w:right w:val="nil"/>
          <w:between w:val="nil"/>
        </w:pBdr>
        <w:tabs>
          <w:tab w:val="left" w:pos="822"/>
        </w:tabs>
        <w:jc w:val="both"/>
        <w:rPr>
          <w:color w:val="000000"/>
          <w:sz w:val="20"/>
          <w:szCs w:val="20"/>
          <w:highlight w:val="yellow"/>
        </w:rPr>
      </w:pPr>
    </w:p>
    <w:p w:rsidR="00121749" w:rsidRDefault="00AF3977">
      <w:pPr>
        <w:pStyle w:val="Ttulo1"/>
        <w:numPr>
          <w:ilvl w:val="1"/>
          <w:numId w:val="9"/>
        </w:numPr>
        <w:ind w:left="0" w:firstLine="0"/>
        <w:rPr>
          <w:b w:val="0"/>
          <w:sz w:val="20"/>
          <w:szCs w:val="20"/>
        </w:rPr>
      </w:pPr>
      <w:r>
        <w:rPr>
          <w:b w:val="0"/>
          <w:sz w:val="20"/>
          <w:szCs w:val="20"/>
        </w:rPr>
        <w:t>Conforme previsto pelo artigo 35-A, da Lei Federal 13.019</w:t>
      </w:r>
      <w:r w:rsidR="00CB0194">
        <w:rPr>
          <w:b w:val="0"/>
          <w:sz w:val="20"/>
          <w:szCs w:val="20"/>
        </w:rPr>
        <w:t>/</w:t>
      </w:r>
      <w:r>
        <w:rPr>
          <w:b w:val="0"/>
          <w:sz w:val="20"/>
          <w:szCs w:val="20"/>
        </w:rPr>
        <w:t xml:space="preserve">2014 e alterações posteriores, é possível e permitida a ação em rede da OSC parceira, com outras </w:t>
      </w:r>
      <w:proofErr w:type="spellStart"/>
      <w:r>
        <w:rPr>
          <w:b w:val="0"/>
          <w:sz w:val="20"/>
          <w:szCs w:val="20"/>
        </w:rPr>
        <w:t>OSCs</w:t>
      </w:r>
      <w:proofErr w:type="spellEnd"/>
      <w:r>
        <w:rPr>
          <w:b w:val="0"/>
          <w:sz w:val="20"/>
          <w:szCs w:val="20"/>
        </w:rPr>
        <w:t>, na execução e operação do objetivo da parceria, desde que observado o disposto naquele Artigo e Lei supracitados e devidamente autorizado pelo Poder Executivo municipal.</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822"/>
        </w:tabs>
        <w:ind w:left="0" w:firstLine="0"/>
        <w:jc w:val="both"/>
        <w:rPr>
          <w:color w:val="000000"/>
          <w:sz w:val="20"/>
          <w:szCs w:val="20"/>
        </w:rPr>
      </w:pPr>
      <w:r>
        <w:rPr>
          <w:color w:val="000000"/>
          <w:sz w:val="20"/>
          <w:szCs w:val="20"/>
        </w:rPr>
        <w:t xml:space="preserve">As parcelas poderão ser retidas, até o saneamento de eventuais impropriedades, nos termos do artigo 48, da Lei Federal 13.019, de 2014 e alterações posteriores: </w:t>
      </w:r>
    </w:p>
    <w:p w:rsidR="00121749" w:rsidRDefault="00121749">
      <w:pPr>
        <w:pBdr>
          <w:top w:val="nil"/>
          <w:left w:val="nil"/>
          <w:bottom w:val="nil"/>
          <w:right w:val="nil"/>
          <w:between w:val="nil"/>
        </w:pBdr>
        <w:jc w:val="both"/>
        <w:rPr>
          <w:color w:val="000000"/>
          <w:sz w:val="20"/>
          <w:szCs w:val="20"/>
        </w:rPr>
      </w:pPr>
    </w:p>
    <w:p w:rsidR="00121749" w:rsidRDefault="00AF3977">
      <w:pPr>
        <w:numPr>
          <w:ilvl w:val="0"/>
          <w:numId w:val="5"/>
        </w:numPr>
        <w:pBdr>
          <w:top w:val="nil"/>
          <w:left w:val="nil"/>
          <w:bottom w:val="nil"/>
          <w:right w:val="nil"/>
          <w:between w:val="nil"/>
        </w:pBdr>
        <w:tabs>
          <w:tab w:val="left" w:pos="426"/>
        </w:tabs>
        <w:ind w:left="284" w:firstLine="0"/>
        <w:jc w:val="both"/>
        <w:rPr>
          <w:color w:val="000000"/>
          <w:sz w:val="20"/>
          <w:szCs w:val="20"/>
        </w:rPr>
      </w:pPr>
      <w:proofErr w:type="gramStart"/>
      <w:r>
        <w:rPr>
          <w:color w:val="000000"/>
          <w:sz w:val="20"/>
          <w:szCs w:val="20"/>
        </w:rPr>
        <w:t>quando</w:t>
      </w:r>
      <w:proofErr w:type="gramEnd"/>
      <w:r>
        <w:rPr>
          <w:color w:val="000000"/>
          <w:sz w:val="20"/>
          <w:szCs w:val="20"/>
        </w:rPr>
        <w:t xml:space="preserve"> houver evidências de irregularidade na aplicação de parcela anteriormente recebida; </w:t>
      </w:r>
    </w:p>
    <w:p w:rsidR="00121749" w:rsidRDefault="00AF3977">
      <w:pPr>
        <w:numPr>
          <w:ilvl w:val="0"/>
          <w:numId w:val="5"/>
        </w:numPr>
        <w:pBdr>
          <w:top w:val="nil"/>
          <w:left w:val="nil"/>
          <w:bottom w:val="nil"/>
          <w:right w:val="nil"/>
          <w:between w:val="nil"/>
        </w:pBdr>
        <w:tabs>
          <w:tab w:val="left" w:pos="426"/>
        </w:tabs>
        <w:ind w:left="284" w:firstLine="0"/>
        <w:jc w:val="both"/>
        <w:rPr>
          <w:color w:val="000000"/>
          <w:sz w:val="20"/>
          <w:szCs w:val="20"/>
        </w:rPr>
      </w:pPr>
      <w:proofErr w:type="gramStart"/>
      <w:r>
        <w:rPr>
          <w:color w:val="000000"/>
          <w:sz w:val="20"/>
          <w:szCs w:val="20"/>
        </w:rPr>
        <w:t>quando</w:t>
      </w:r>
      <w:proofErr w:type="gramEnd"/>
      <w:r>
        <w:rPr>
          <w:color w:val="000000"/>
          <w:sz w:val="20"/>
          <w:szCs w:val="20"/>
        </w:rPr>
        <w:t xml:space="preserve"> constatado desvio de finalidade na aplicação dos recursos, ou o inadimplemento da organização da sociedade civil em relação a obrigações estabelecidas no termo de colaboração; </w:t>
      </w:r>
    </w:p>
    <w:p w:rsidR="00121749" w:rsidRDefault="00AF3977">
      <w:pPr>
        <w:numPr>
          <w:ilvl w:val="0"/>
          <w:numId w:val="5"/>
        </w:numPr>
        <w:pBdr>
          <w:top w:val="nil"/>
          <w:left w:val="nil"/>
          <w:bottom w:val="nil"/>
          <w:right w:val="nil"/>
          <w:between w:val="nil"/>
        </w:pBdr>
        <w:tabs>
          <w:tab w:val="left" w:pos="426"/>
        </w:tabs>
        <w:ind w:left="284" w:firstLine="0"/>
        <w:jc w:val="both"/>
        <w:rPr>
          <w:color w:val="000000"/>
          <w:sz w:val="20"/>
          <w:szCs w:val="20"/>
        </w:rPr>
      </w:pPr>
      <w:proofErr w:type="gramStart"/>
      <w:r>
        <w:rPr>
          <w:color w:val="000000"/>
          <w:sz w:val="20"/>
          <w:szCs w:val="20"/>
        </w:rPr>
        <w:t>quando</w:t>
      </w:r>
      <w:proofErr w:type="gramEnd"/>
      <w:r>
        <w:rPr>
          <w:color w:val="000000"/>
          <w:sz w:val="20"/>
          <w:szCs w:val="20"/>
        </w:rPr>
        <w:t xml:space="preserve"> a OSC deixar de adotar, sem justificativa suficiente, as medidas saneadoras apontadas pela administração pública ou pelos órgãos de controle interno ou externo.</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 xml:space="preserve">Os resultados atingidos pela OSC serão avaliados pela Comissão Municipal de Monitoramento, </w:t>
      </w:r>
      <w:r>
        <w:rPr>
          <w:sz w:val="20"/>
          <w:szCs w:val="20"/>
        </w:rPr>
        <w:t>instituída</w:t>
      </w:r>
      <w:r>
        <w:rPr>
          <w:color w:val="000000"/>
          <w:sz w:val="20"/>
          <w:szCs w:val="20"/>
        </w:rPr>
        <w:t xml:space="preserve"> pela Municipalidade via Portaria, e pelo seu respectivo Gestor, igualmente </w:t>
      </w:r>
      <w:r>
        <w:rPr>
          <w:sz w:val="20"/>
          <w:szCs w:val="20"/>
        </w:rPr>
        <w:t>constituído</w:t>
      </w:r>
      <w:r>
        <w:rPr>
          <w:color w:val="000000"/>
          <w:sz w:val="20"/>
          <w:szCs w:val="20"/>
        </w:rPr>
        <w:t xml:space="preserve"> por Portaria, considerando como indicadores os índices relativos a efetividade de ações, pesquisas de satisfação, visitas e atividades complementares realizadas.</w:t>
      </w:r>
    </w:p>
    <w:p w:rsidR="00121749" w:rsidRDefault="00121749">
      <w:pPr>
        <w:pBdr>
          <w:top w:val="nil"/>
          <w:left w:val="nil"/>
          <w:bottom w:val="nil"/>
          <w:right w:val="nil"/>
          <w:between w:val="nil"/>
        </w:pBdr>
        <w:jc w:val="both"/>
        <w:rPr>
          <w:color w:val="000000"/>
          <w:sz w:val="20"/>
          <w:szCs w:val="20"/>
        </w:rPr>
      </w:pPr>
    </w:p>
    <w:p w:rsidR="00121749" w:rsidRDefault="00AF3977">
      <w:pPr>
        <w:numPr>
          <w:ilvl w:val="0"/>
          <w:numId w:val="9"/>
        </w:numPr>
        <w:pBdr>
          <w:top w:val="nil"/>
          <w:left w:val="nil"/>
          <w:bottom w:val="nil"/>
          <w:right w:val="nil"/>
          <w:between w:val="nil"/>
        </w:pBdr>
        <w:shd w:val="clear" w:color="auto" w:fill="D9D9D9"/>
        <w:tabs>
          <w:tab w:val="left" w:pos="371"/>
        </w:tabs>
        <w:ind w:left="0" w:firstLine="0"/>
        <w:jc w:val="both"/>
        <w:rPr>
          <w:b/>
          <w:color w:val="000000"/>
          <w:sz w:val="20"/>
          <w:szCs w:val="20"/>
        </w:rPr>
      </w:pPr>
      <w:r>
        <w:rPr>
          <w:b/>
          <w:color w:val="000000"/>
          <w:sz w:val="20"/>
          <w:szCs w:val="20"/>
        </w:rPr>
        <w:t>DAS OBRIGAÇÕES DA PREFEITURA MUNICIPAL:</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Compete a Prefeitura Municipal de Santa Rosa de Viterbo, por meio da Diretoria Gestora, na condição de parceira:</w:t>
      </w:r>
    </w:p>
    <w:p w:rsidR="00121749" w:rsidRDefault="00AF3977">
      <w:pPr>
        <w:numPr>
          <w:ilvl w:val="0"/>
          <w:numId w:val="4"/>
        </w:numPr>
        <w:pBdr>
          <w:top w:val="nil"/>
          <w:left w:val="nil"/>
          <w:bottom w:val="nil"/>
          <w:right w:val="nil"/>
          <w:between w:val="nil"/>
        </w:pBdr>
        <w:tabs>
          <w:tab w:val="left" w:pos="284"/>
        </w:tabs>
        <w:ind w:left="284" w:firstLine="0"/>
        <w:jc w:val="both"/>
        <w:rPr>
          <w:color w:val="000000"/>
          <w:sz w:val="20"/>
          <w:szCs w:val="20"/>
        </w:rPr>
      </w:pPr>
      <w:r>
        <w:rPr>
          <w:color w:val="000000"/>
          <w:sz w:val="20"/>
          <w:szCs w:val="20"/>
        </w:rPr>
        <w:t>Transferir recursos orçamentários, conforme disposto neste Edital, acordo com o pactuado no cronograma de desembolso constante no Plano de Trabalho;</w:t>
      </w:r>
    </w:p>
    <w:p w:rsidR="00121749" w:rsidRDefault="00AF3977">
      <w:pPr>
        <w:numPr>
          <w:ilvl w:val="0"/>
          <w:numId w:val="4"/>
        </w:numPr>
        <w:pBdr>
          <w:top w:val="nil"/>
          <w:left w:val="nil"/>
          <w:bottom w:val="nil"/>
          <w:right w:val="nil"/>
          <w:between w:val="nil"/>
        </w:pBdr>
        <w:tabs>
          <w:tab w:val="left" w:pos="284"/>
          <w:tab w:val="left" w:pos="709"/>
        </w:tabs>
        <w:ind w:left="284" w:firstLine="0"/>
        <w:jc w:val="both"/>
        <w:rPr>
          <w:color w:val="000000"/>
          <w:sz w:val="20"/>
          <w:szCs w:val="20"/>
        </w:rPr>
      </w:pPr>
      <w:r>
        <w:rPr>
          <w:color w:val="000000"/>
          <w:sz w:val="20"/>
          <w:szCs w:val="20"/>
        </w:rPr>
        <w:t xml:space="preserve">Ceder à OSC </w:t>
      </w:r>
      <w:r w:rsidR="00CB0194">
        <w:rPr>
          <w:color w:val="000000"/>
          <w:sz w:val="20"/>
          <w:szCs w:val="20"/>
        </w:rPr>
        <w:t>selec</w:t>
      </w:r>
      <w:r>
        <w:rPr>
          <w:color w:val="000000"/>
          <w:sz w:val="20"/>
          <w:szCs w:val="20"/>
        </w:rPr>
        <w:t>i</w:t>
      </w:r>
      <w:r w:rsidR="00CB0194">
        <w:rPr>
          <w:color w:val="000000"/>
          <w:sz w:val="20"/>
          <w:szCs w:val="20"/>
        </w:rPr>
        <w:t>on</w:t>
      </w:r>
      <w:r>
        <w:rPr>
          <w:color w:val="000000"/>
          <w:sz w:val="20"/>
          <w:szCs w:val="20"/>
        </w:rPr>
        <w:t>ada, as instalações, equipamentos, móveis e outros itens necessários ao regular funcionamento do projeto, além de garantir a manutenção dos mesmos, enquanto estiver em vigência a parceria, sem prejuízo de que isto também possa ser feito, quando possível, com recursos da parceria;</w:t>
      </w:r>
    </w:p>
    <w:p w:rsidR="00121749" w:rsidRDefault="00AF3977">
      <w:pPr>
        <w:numPr>
          <w:ilvl w:val="0"/>
          <w:numId w:val="4"/>
        </w:numPr>
        <w:pBdr>
          <w:top w:val="nil"/>
          <w:left w:val="nil"/>
          <w:bottom w:val="nil"/>
          <w:right w:val="nil"/>
          <w:between w:val="nil"/>
        </w:pBdr>
        <w:tabs>
          <w:tab w:val="left" w:pos="284"/>
          <w:tab w:val="left" w:pos="709"/>
        </w:tabs>
        <w:ind w:left="284" w:firstLine="0"/>
        <w:jc w:val="both"/>
        <w:rPr>
          <w:color w:val="000000"/>
          <w:sz w:val="20"/>
          <w:szCs w:val="20"/>
        </w:rPr>
      </w:pPr>
      <w:r>
        <w:rPr>
          <w:color w:val="000000"/>
          <w:sz w:val="20"/>
          <w:szCs w:val="20"/>
        </w:rPr>
        <w:t>Dar ciência à OSC, através da Diretoria Gestora, das normas e procedimentos técnicos e operacionais que regem a execução do serviço e pactuação firmada pelo Município com os demais Entes Federativos;</w:t>
      </w:r>
    </w:p>
    <w:p w:rsidR="00121749" w:rsidRDefault="00AF3977">
      <w:pPr>
        <w:numPr>
          <w:ilvl w:val="0"/>
          <w:numId w:val="4"/>
        </w:numPr>
        <w:pBdr>
          <w:top w:val="nil"/>
          <w:left w:val="nil"/>
          <w:bottom w:val="nil"/>
          <w:right w:val="nil"/>
          <w:between w:val="nil"/>
        </w:pBdr>
        <w:tabs>
          <w:tab w:val="left" w:pos="284"/>
          <w:tab w:val="left" w:pos="709"/>
        </w:tabs>
        <w:ind w:left="284" w:firstLine="0"/>
        <w:jc w:val="both"/>
        <w:rPr>
          <w:color w:val="000000"/>
          <w:sz w:val="20"/>
          <w:szCs w:val="20"/>
        </w:rPr>
      </w:pPr>
      <w:r>
        <w:rPr>
          <w:color w:val="000000"/>
          <w:sz w:val="20"/>
          <w:szCs w:val="20"/>
        </w:rPr>
        <w:t>Assessorar tecnicamente, supervisionar e fiscalizar, através da Diretoria Gestora, a implantação e o desenvolvimento do presente;</w:t>
      </w:r>
    </w:p>
    <w:p w:rsidR="00121749" w:rsidRDefault="00AF3977">
      <w:pPr>
        <w:numPr>
          <w:ilvl w:val="0"/>
          <w:numId w:val="4"/>
        </w:numPr>
        <w:pBdr>
          <w:top w:val="nil"/>
          <w:left w:val="nil"/>
          <w:bottom w:val="nil"/>
          <w:right w:val="nil"/>
          <w:between w:val="nil"/>
        </w:pBdr>
        <w:tabs>
          <w:tab w:val="left" w:pos="284"/>
          <w:tab w:val="left" w:pos="709"/>
        </w:tabs>
        <w:ind w:left="284" w:firstLine="0"/>
        <w:jc w:val="both"/>
        <w:rPr>
          <w:color w:val="000000"/>
          <w:sz w:val="20"/>
          <w:szCs w:val="20"/>
        </w:rPr>
      </w:pPr>
      <w:r>
        <w:rPr>
          <w:color w:val="000000"/>
          <w:sz w:val="20"/>
          <w:szCs w:val="20"/>
        </w:rPr>
        <w:t>Proceder a suspensão de parcelas de repasse dos recursos, em caso de irregularidade na prestação de contas das parcelas já liberadas, e manter esta condição, se, até e enquanto persistirem as irregularidades apontadas;</w:t>
      </w:r>
    </w:p>
    <w:p w:rsidR="00121749" w:rsidRDefault="00AF3977">
      <w:pPr>
        <w:numPr>
          <w:ilvl w:val="0"/>
          <w:numId w:val="4"/>
        </w:numPr>
        <w:pBdr>
          <w:top w:val="nil"/>
          <w:left w:val="nil"/>
          <w:bottom w:val="nil"/>
          <w:right w:val="nil"/>
          <w:between w:val="nil"/>
        </w:pBdr>
        <w:tabs>
          <w:tab w:val="left" w:pos="284"/>
          <w:tab w:val="left" w:pos="709"/>
        </w:tabs>
        <w:ind w:left="284" w:firstLine="0"/>
        <w:jc w:val="both"/>
        <w:rPr>
          <w:color w:val="000000"/>
          <w:sz w:val="20"/>
          <w:szCs w:val="20"/>
        </w:rPr>
      </w:pPr>
      <w:r>
        <w:rPr>
          <w:color w:val="000000"/>
          <w:sz w:val="20"/>
          <w:szCs w:val="20"/>
        </w:rPr>
        <w:t>Promover monitoramento e avaliação do desenvolvimento da parceria e seu objeto;</w:t>
      </w:r>
    </w:p>
    <w:p w:rsidR="00121749" w:rsidRDefault="00AF3977">
      <w:pPr>
        <w:numPr>
          <w:ilvl w:val="0"/>
          <w:numId w:val="4"/>
        </w:numPr>
        <w:pBdr>
          <w:top w:val="nil"/>
          <w:left w:val="nil"/>
          <w:bottom w:val="nil"/>
          <w:right w:val="nil"/>
          <w:between w:val="nil"/>
        </w:pBdr>
        <w:tabs>
          <w:tab w:val="left" w:pos="284"/>
          <w:tab w:val="left" w:pos="709"/>
        </w:tabs>
        <w:ind w:left="284" w:firstLine="0"/>
        <w:jc w:val="both"/>
        <w:rPr>
          <w:color w:val="000000"/>
          <w:sz w:val="20"/>
          <w:szCs w:val="20"/>
        </w:rPr>
      </w:pPr>
      <w:r>
        <w:rPr>
          <w:color w:val="000000"/>
          <w:sz w:val="20"/>
          <w:szCs w:val="20"/>
        </w:rPr>
        <w:t>Examinar e deliberar, na forma da Lei, quanto à prestação de contas, no tocante à aplicação dos recursos disponibilizados, apresentadas pela OSC;</w:t>
      </w:r>
    </w:p>
    <w:p w:rsidR="00121749" w:rsidRDefault="00AF3977">
      <w:pPr>
        <w:numPr>
          <w:ilvl w:val="0"/>
          <w:numId w:val="4"/>
        </w:numPr>
        <w:pBdr>
          <w:top w:val="nil"/>
          <w:left w:val="nil"/>
          <w:bottom w:val="nil"/>
          <w:right w:val="nil"/>
          <w:between w:val="nil"/>
        </w:pBdr>
        <w:tabs>
          <w:tab w:val="left" w:pos="284"/>
          <w:tab w:val="left" w:pos="709"/>
        </w:tabs>
        <w:ind w:left="284" w:firstLine="0"/>
        <w:jc w:val="both"/>
        <w:rPr>
          <w:color w:val="000000"/>
          <w:sz w:val="20"/>
          <w:szCs w:val="20"/>
        </w:rPr>
      </w:pPr>
      <w:r>
        <w:rPr>
          <w:color w:val="000000"/>
          <w:sz w:val="20"/>
          <w:szCs w:val="20"/>
        </w:rPr>
        <w:t>Prorrogar de “</w:t>
      </w:r>
      <w:r>
        <w:rPr>
          <w:sz w:val="20"/>
          <w:szCs w:val="20"/>
        </w:rPr>
        <w:t>ofício</w:t>
      </w:r>
      <w:r>
        <w:rPr>
          <w:color w:val="000000"/>
          <w:sz w:val="20"/>
          <w:szCs w:val="20"/>
        </w:rPr>
        <w:t>” a vigência do Termo, antes do término, quando der causa ao atraso na liberação de recursos, conforme dispõe e limita o artigo 55 da Lei 13019/2014;</w:t>
      </w:r>
    </w:p>
    <w:p w:rsidR="00121749" w:rsidRDefault="00AF3977" w:rsidP="00AF3977">
      <w:pPr>
        <w:widowControl/>
        <w:numPr>
          <w:ilvl w:val="0"/>
          <w:numId w:val="4"/>
        </w:numPr>
        <w:pBdr>
          <w:top w:val="nil"/>
          <w:left w:val="nil"/>
          <w:bottom w:val="nil"/>
          <w:right w:val="nil"/>
          <w:between w:val="nil"/>
        </w:pBdr>
        <w:tabs>
          <w:tab w:val="left" w:pos="284"/>
          <w:tab w:val="left" w:pos="709"/>
        </w:tabs>
        <w:spacing w:after="160" w:line="259" w:lineRule="auto"/>
        <w:ind w:left="284" w:firstLine="0"/>
        <w:jc w:val="both"/>
        <w:rPr>
          <w:color w:val="000000"/>
          <w:sz w:val="20"/>
          <w:szCs w:val="20"/>
        </w:rPr>
      </w:pPr>
      <w:r w:rsidRPr="00420692">
        <w:rPr>
          <w:color w:val="000000"/>
          <w:sz w:val="20"/>
          <w:szCs w:val="20"/>
        </w:rPr>
        <w:lastRenderedPageBreak/>
        <w:t>Analisar e autorizar, concordando com a justificativa apresentada,</w:t>
      </w:r>
      <w:r w:rsidR="00420692" w:rsidRPr="00420692">
        <w:rPr>
          <w:color w:val="000000"/>
          <w:sz w:val="20"/>
          <w:szCs w:val="20"/>
        </w:rPr>
        <w:t xml:space="preserve"> </w:t>
      </w:r>
      <w:r w:rsidRPr="00420692">
        <w:rPr>
          <w:color w:val="000000"/>
          <w:sz w:val="20"/>
          <w:szCs w:val="20"/>
        </w:rPr>
        <w:t>alterações ao Plano de Trabalho, por meio de apostilamento (alterações de aspectos meramente operacionais pactuados) e/ou aditamento (alteração de aspectos constantes do Termo de Colaboração), não sendo possível fazê-lo se houver a mudança do objeto do ajuste pactuado.</w:t>
      </w:r>
    </w:p>
    <w:p w:rsidR="00420692" w:rsidRPr="00420692" w:rsidRDefault="00420692" w:rsidP="00420692">
      <w:pPr>
        <w:widowControl/>
        <w:pBdr>
          <w:top w:val="nil"/>
          <w:left w:val="nil"/>
          <w:bottom w:val="nil"/>
          <w:right w:val="nil"/>
          <w:between w:val="nil"/>
        </w:pBdr>
        <w:tabs>
          <w:tab w:val="left" w:pos="284"/>
          <w:tab w:val="left" w:pos="709"/>
        </w:tabs>
        <w:spacing w:after="160" w:line="259" w:lineRule="auto"/>
        <w:ind w:left="284"/>
        <w:jc w:val="both"/>
        <w:rPr>
          <w:color w:val="000000"/>
          <w:sz w:val="20"/>
          <w:szCs w:val="20"/>
        </w:rPr>
      </w:pPr>
    </w:p>
    <w:p w:rsidR="00121749" w:rsidRDefault="00AF3977">
      <w:pPr>
        <w:pStyle w:val="Ttulo1"/>
        <w:numPr>
          <w:ilvl w:val="0"/>
          <w:numId w:val="9"/>
        </w:numPr>
        <w:shd w:val="clear" w:color="auto" w:fill="D9D9D9"/>
        <w:tabs>
          <w:tab w:val="left" w:pos="371"/>
        </w:tabs>
        <w:ind w:left="0" w:firstLine="0"/>
        <w:rPr>
          <w:sz w:val="20"/>
          <w:szCs w:val="20"/>
        </w:rPr>
      </w:pPr>
      <w:r>
        <w:rPr>
          <w:sz w:val="20"/>
          <w:szCs w:val="20"/>
        </w:rPr>
        <w:t>DA DOTAÇÃO ORÇAMENTÁRIA</w:t>
      </w:r>
    </w:p>
    <w:p w:rsidR="00121749" w:rsidRDefault="00121749">
      <w:pPr>
        <w:pBdr>
          <w:top w:val="nil"/>
          <w:left w:val="nil"/>
          <w:bottom w:val="nil"/>
          <w:right w:val="nil"/>
          <w:between w:val="nil"/>
        </w:pBdr>
        <w:tabs>
          <w:tab w:val="left" w:pos="709"/>
        </w:tabs>
        <w:jc w:val="both"/>
        <w:rPr>
          <w:color w:val="000000"/>
          <w:sz w:val="20"/>
          <w:szCs w:val="20"/>
        </w:rPr>
      </w:pPr>
    </w:p>
    <w:p w:rsidR="00121749" w:rsidRDefault="00AF3977">
      <w:pPr>
        <w:pBdr>
          <w:top w:val="nil"/>
          <w:left w:val="nil"/>
          <w:bottom w:val="nil"/>
          <w:right w:val="nil"/>
          <w:between w:val="nil"/>
        </w:pBdr>
        <w:tabs>
          <w:tab w:val="left" w:pos="426"/>
        </w:tabs>
        <w:jc w:val="both"/>
        <w:rPr>
          <w:color w:val="000000"/>
          <w:sz w:val="20"/>
          <w:szCs w:val="20"/>
        </w:rPr>
      </w:pPr>
      <w:r>
        <w:rPr>
          <w:color w:val="000000"/>
          <w:sz w:val="20"/>
          <w:szCs w:val="20"/>
        </w:rPr>
        <w:t xml:space="preserve">O valor global previsto </w:t>
      </w:r>
      <w:r w:rsidR="00420692">
        <w:rPr>
          <w:color w:val="000000"/>
          <w:sz w:val="20"/>
          <w:szCs w:val="20"/>
        </w:rPr>
        <w:t xml:space="preserve">por 12 (doze) meses </w:t>
      </w:r>
      <w:r>
        <w:rPr>
          <w:color w:val="000000"/>
          <w:sz w:val="20"/>
          <w:szCs w:val="20"/>
        </w:rPr>
        <w:t>para a execução do Programa Municipal de Educação Ambiental, objeto do presente Chamamento Público, é de até R$</w:t>
      </w:r>
      <w:r>
        <w:rPr>
          <w:sz w:val="20"/>
          <w:szCs w:val="20"/>
        </w:rPr>
        <w:t>998</w:t>
      </w:r>
      <w:r>
        <w:rPr>
          <w:color w:val="000000"/>
          <w:sz w:val="20"/>
          <w:szCs w:val="20"/>
        </w:rPr>
        <w:t>.000,00 (</w:t>
      </w:r>
      <w:r>
        <w:rPr>
          <w:sz w:val="20"/>
          <w:szCs w:val="20"/>
        </w:rPr>
        <w:t xml:space="preserve">novecentos e noventa e oito </w:t>
      </w:r>
      <w:r>
        <w:rPr>
          <w:color w:val="000000"/>
          <w:sz w:val="20"/>
          <w:szCs w:val="20"/>
        </w:rPr>
        <w:t xml:space="preserve">mil reais), a ser custeado com recursos de </w:t>
      </w:r>
      <w:r>
        <w:rPr>
          <w:color w:val="000000"/>
          <w:sz w:val="20"/>
          <w:szCs w:val="20"/>
          <w:highlight w:val="white"/>
        </w:rPr>
        <w:t>origem Municipal, suportados orçamentariamente pel</w:t>
      </w:r>
      <w:r>
        <w:rPr>
          <w:color w:val="000000"/>
          <w:sz w:val="20"/>
          <w:szCs w:val="20"/>
        </w:rPr>
        <w:t xml:space="preserve">a Diretoria Municipal de Meio Ambiente </w:t>
      </w:r>
      <w:r>
        <w:rPr>
          <w:color w:val="000000"/>
          <w:sz w:val="20"/>
          <w:szCs w:val="20"/>
          <w:highlight w:val="white"/>
        </w:rPr>
        <w:t>à conta da dotação</w:t>
      </w:r>
      <w:r>
        <w:rPr>
          <w:color w:val="000000"/>
          <w:sz w:val="20"/>
          <w:szCs w:val="20"/>
        </w:rPr>
        <w:t xml:space="preserve"> </w:t>
      </w:r>
      <w:r w:rsidRPr="003D02C0">
        <w:rPr>
          <w:color w:val="000000"/>
          <w:sz w:val="20"/>
          <w:szCs w:val="20"/>
        </w:rPr>
        <w:t>18.541.0011.2.197.3.3.50.39.01.1</w:t>
      </w:r>
      <w:r w:rsidRPr="003D02C0">
        <w:rPr>
          <w:sz w:val="20"/>
          <w:szCs w:val="20"/>
        </w:rPr>
        <w:t>1</w:t>
      </w:r>
      <w:r w:rsidRPr="003D02C0">
        <w:rPr>
          <w:color w:val="000000"/>
          <w:sz w:val="20"/>
          <w:szCs w:val="20"/>
        </w:rPr>
        <w:t>0</w:t>
      </w:r>
      <w:r w:rsidR="00156FB3" w:rsidRPr="003D02C0">
        <w:rPr>
          <w:color w:val="000000"/>
          <w:sz w:val="20"/>
          <w:szCs w:val="20"/>
        </w:rPr>
        <w:t>,</w:t>
      </w:r>
      <w:r w:rsidR="00156FB3">
        <w:rPr>
          <w:color w:val="000000"/>
          <w:sz w:val="20"/>
          <w:szCs w:val="20"/>
        </w:rPr>
        <w:t xml:space="preserve"> de acordo com a Lei </w:t>
      </w:r>
      <w:r w:rsidR="003D02C0">
        <w:rPr>
          <w:color w:val="000000"/>
          <w:sz w:val="20"/>
          <w:szCs w:val="20"/>
        </w:rPr>
        <w:t xml:space="preserve">Municipal </w:t>
      </w:r>
      <w:r w:rsidR="00156FB3">
        <w:rPr>
          <w:color w:val="000000"/>
          <w:sz w:val="20"/>
          <w:szCs w:val="20"/>
        </w:rPr>
        <w:t>Nº5560/2025, de 29 de outubro de 2025 (PPA) e a Lei Municipal Nº5561, de 29 de outubro de 2025 (LDO).</w:t>
      </w:r>
    </w:p>
    <w:p w:rsidR="00121749" w:rsidRDefault="00121749">
      <w:pPr>
        <w:pBdr>
          <w:top w:val="nil"/>
          <w:left w:val="nil"/>
          <w:bottom w:val="nil"/>
          <w:right w:val="nil"/>
          <w:between w:val="nil"/>
        </w:pBdr>
        <w:tabs>
          <w:tab w:val="left" w:pos="426"/>
        </w:tabs>
        <w:jc w:val="both"/>
        <w:rPr>
          <w:color w:val="FF0000"/>
          <w:sz w:val="20"/>
          <w:szCs w:val="20"/>
          <w:highlight w:val="white"/>
        </w:rPr>
      </w:pPr>
    </w:p>
    <w:p w:rsidR="00121749" w:rsidRDefault="00121749">
      <w:pPr>
        <w:pBdr>
          <w:top w:val="nil"/>
          <w:left w:val="nil"/>
          <w:bottom w:val="nil"/>
          <w:right w:val="nil"/>
          <w:between w:val="nil"/>
        </w:pBdr>
        <w:jc w:val="both"/>
        <w:rPr>
          <w:color w:val="000000"/>
          <w:sz w:val="20"/>
          <w:szCs w:val="20"/>
        </w:rPr>
      </w:pPr>
    </w:p>
    <w:p w:rsidR="00121749" w:rsidRDefault="00AF3977">
      <w:pPr>
        <w:numPr>
          <w:ilvl w:val="0"/>
          <w:numId w:val="9"/>
        </w:numPr>
        <w:pBdr>
          <w:top w:val="nil"/>
          <w:left w:val="nil"/>
          <w:bottom w:val="nil"/>
          <w:right w:val="nil"/>
          <w:between w:val="nil"/>
        </w:pBdr>
        <w:shd w:val="clear" w:color="auto" w:fill="D9D9D9"/>
        <w:tabs>
          <w:tab w:val="left" w:pos="371"/>
        </w:tabs>
        <w:ind w:left="0" w:firstLine="0"/>
        <w:jc w:val="both"/>
        <w:rPr>
          <w:b/>
          <w:color w:val="000000"/>
          <w:sz w:val="20"/>
          <w:szCs w:val="20"/>
        </w:rPr>
      </w:pPr>
      <w:r>
        <w:rPr>
          <w:b/>
          <w:color w:val="000000"/>
          <w:sz w:val="20"/>
          <w:szCs w:val="20"/>
        </w:rPr>
        <w:t>DA LIBERAÇÃO DOS RECURSOS</w:t>
      </w:r>
      <w:r w:rsidR="002D4030">
        <w:rPr>
          <w:b/>
          <w:color w:val="000000"/>
          <w:sz w:val="20"/>
          <w:szCs w:val="20"/>
        </w:rPr>
        <w:t xml:space="preserve"> FINANCEIROS</w:t>
      </w:r>
      <w:r>
        <w:rPr>
          <w:b/>
          <w:color w:val="000000"/>
          <w:sz w:val="20"/>
          <w:szCs w:val="20"/>
        </w:rPr>
        <w:t xml:space="preserve">, </w:t>
      </w:r>
      <w:r w:rsidR="00B30071">
        <w:rPr>
          <w:b/>
          <w:color w:val="000000"/>
          <w:sz w:val="20"/>
          <w:szCs w:val="20"/>
        </w:rPr>
        <w:t xml:space="preserve">SUA </w:t>
      </w:r>
      <w:r>
        <w:rPr>
          <w:b/>
          <w:color w:val="000000"/>
          <w:sz w:val="20"/>
          <w:szCs w:val="20"/>
        </w:rPr>
        <w:t>VIGÊNCIA E PRORROGAÇÃO:</w:t>
      </w:r>
    </w:p>
    <w:p w:rsidR="00121749" w:rsidRDefault="00121749">
      <w:pPr>
        <w:pBdr>
          <w:top w:val="nil"/>
          <w:left w:val="nil"/>
          <w:bottom w:val="nil"/>
          <w:right w:val="nil"/>
          <w:between w:val="nil"/>
        </w:pBdr>
        <w:tabs>
          <w:tab w:val="left" w:pos="709"/>
        </w:tabs>
        <w:jc w:val="both"/>
        <w:rPr>
          <w:color w:val="000000"/>
          <w:sz w:val="20"/>
          <w:szCs w:val="20"/>
        </w:rPr>
      </w:pPr>
    </w:p>
    <w:p w:rsidR="00121749" w:rsidRDefault="00AF3977">
      <w:pPr>
        <w:widowControl/>
        <w:numPr>
          <w:ilvl w:val="1"/>
          <w:numId w:val="9"/>
        </w:numPr>
        <w:pBdr>
          <w:top w:val="nil"/>
          <w:left w:val="nil"/>
          <w:bottom w:val="nil"/>
          <w:right w:val="nil"/>
          <w:between w:val="nil"/>
        </w:pBdr>
        <w:tabs>
          <w:tab w:val="left" w:pos="426"/>
        </w:tabs>
        <w:ind w:left="0" w:firstLine="0"/>
        <w:jc w:val="both"/>
        <w:rPr>
          <w:i/>
          <w:color w:val="000000"/>
          <w:sz w:val="20"/>
          <w:szCs w:val="20"/>
        </w:rPr>
      </w:pPr>
      <w:r>
        <w:rPr>
          <w:color w:val="000000"/>
          <w:sz w:val="20"/>
          <w:szCs w:val="20"/>
        </w:rPr>
        <w:t xml:space="preserve">A previsão de liberação dos recursos </w:t>
      </w:r>
      <w:r w:rsidR="00B30071">
        <w:rPr>
          <w:color w:val="000000"/>
          <w:sz w:val="20"/>
          <w:szCs w:val="20"/>
        </w:rPr>
        <w:t xml:space="preserve">financeiros </w:t>
      </w:r>
      <w:r>
        <w:rPr>
          <w:color w:val="000000"/>
          <w:sz w:val="20"/>
          <w:szCs w:val="20"/>
        </w:rPr>
        <w:t xml:space="preserve">dar-se-á em </w:t>
      </w:r>
      <w:r>
        <w:rPr>
          <w:sz w:val="20"/>
          <w:szCs w:val="20"/>
        </w:rPr>
        <w:t>12</w:t>
      </w:r>
      <w:r>
        <w:rPr>
          <w:color w:val="000000"/>
          <w:sz w:val="20"/>
          <w:szCs w:val="20"/>
        </w:rPr>
        <w:t xml:space="preserve"> </w:t>
      </w:r>
      <w:r w:rsidR="004823CA">
        <w:rPr>
          <w:color w:val="000000"/>
          <w:sz w:val="20"/>
          <w:szCs w:val="20"/>
        </w:rPr>
        <w:t xml:space="preserve">(doze) </w:t>
      </w:r>
      <w:r>
        <w:rPr>
          <w:color w:val="000000"/>
          <w:sz w:val="20"/>
          <w:szCs w:val="20"/>
        </w:rPr>
        <w:t>parcelas, de forma antecipada ao período de previsão de uso, como deve constar no cronograma de desembolso financeiro para fins de execução do Plano de Trabalho a ser pactuado, liberada a primeira parcela em até 10 dias após a assinatura e publicação do Termo de Colaboração e, a partir daí, até o quinto dia útil do mês seguinte, para a parcela correspondente ao mês vigente;</w:t>
      </w:r>
    </w:p>
    <w:p w:rsidR="00121749" w:rsidRDefault="00AF3977">
      <w:pPr>
        <w:widowControl/>
        <w:numPr>
          <w:ilvl w:val="1"/>
          <w:numId w:val="9"/>
        </w:numPr>
        <w:pBdr>
          <w:top w:val="nil"/>
          <w:left w:val="nil"/>
          <w:bottom w:val="nil"/>
          <w:right w:val="nil"/>
          <w:between w:val="nil"/>
        </w:pBdr>
        <w:tabs>
          <w:tab w:val="left" w:pos="426"/>
        </w:tabs>
        <w:ind w:left="0" w:firstLine="0"/>
        <w:jc w:val="both"/>
        <w:rPr>
          <w:i/>
          <w:color w:val="000000"/>
          <w:sz w:val="20"/>
          <w:szCs w:val="20"/>
        </w:rPr>
      </w:pPr>
      <w:r>
        <w:rPr>
          <w:color w:val="000000"/>
          <w:sz w:val="20"/>
          <w:szCs w:val="20"/>
        </w:rPr>
        <w:t xml:space="preserve">A vigência inicial prevista para a parceria </w:t>
      </w:r>
      <w:r w:rsidR="004823CA">
        <w:rPr>
          <w:color w:val="000000"/>
          <w:sz w:val="20"/>
          <w:szCs w:val="20"/>
        </w:rPr>
        <w:t xml:space="preserve">está compreendida entre </w:t>
      </w:r>
      <w:r>
        <w:rPr>
          <w:color w:val="000000"/>
          <w:sz w:val="20"/>
          <w:szCs w:val="20"/>
        </w:rPr>
        <w:t>01 de janeiro de 2026</w:t>
      </w:r>
      <w:r w:rsidR="004823CA">
        <w:rPr>
          <w:color w:val="000000"/>
          <w:sz w:val="20"/>
          <w:szCs w:val="20"/>
        </w:rPr>
        <w:t>,</w:t>
      </w:r>
      <w:r>
        <w:rPr>
          <w:color w:val="000000"/>
          <w:sz w:val="20"/>
          <w:szCs w:val="20"/>
        </w:rPr>
        <w:t xml:space="preserve"> até o dia 3</w:t>
      </w:r>
      <w:r>
        <w:rPr>
          <w:sz w:val="20"/>
          <w:szCs w:val="20"/>
        </w:rPr>
        <w:t>1</w:t>
      </w:r>
      <w:r>
        <w:rPr>
          <w:color w:val="000000"/>
          <w:sz w:val="20"/>
          <w:szCs w:val="20"/>
        </w:rPr>
        <w:t xml:space="preserve"> de </w:t>
      </w:r>
      <w:r>
        <w:rPr>
          <w:sz w:val="20"/>
          <w:szCs w:val="20"/>
        </w:rPr>
        <w:t>dezembro</w:t>
      </w:r>
      <w:r>
        <w:rPr>
          <w:color w:val="000000"/>
          <w:sz w:val="20"/>
          <w:szCs w:val="20"/>
        </w:rPr>
        <w:t xml:space="preserve"> de 2026;</w:t>
      </w:r>
    </w:p>
    <w:p w:rsidR="00121749" w:rsidRDefault="00AF3977">
      <w:pPr>
        <w:widowControl/>
        <w:numPr>
          <w:ilvl w:val="1"/>
          <w:numId w:val="9"/>
        </w:numPr>
        <w:pBdr>
          <w:top w:val="nil"/>
          <w:left w:val="nil"/>
          <w:bottom w:val="nil"/>
          <w:right w:val="nil"/>
          <w:between w:val="nil"/>
        </w:pBdr>
        <w:tabs>
          <w:tab w:val="left" w:pos="426"/>
        </w:tabs>
        <w:ind w:left="0" w:firstLine="0"/>
        <w:jc w:val="both"/>
        <w:rPr>
          <w:i/>
          <w:color w:val="000000"/>
          <w:sz w:val="20"/>
          <w:szCs w:val="20"/>
        </w:rPr>
      </w:pPr>
      <w:r>
        <w:rPr>
          <w:color w:val="000000"/>
          <w:sz w:val="20"/>
          <w:szCs w:val="20"/>
        </w:rPr>
        <w:t>O Termo de Colaboração poderá ser prorrogado por iguais e sucessivos períodos, limitados ao prazo de cento e vinte (120) meses (Art.</w:t>
      </w:r>
      <w:r w:rsidR="00416D6D">
        <w:rPr>
          <w:color w:val="000000"/>
          <w:sz w:val="20"/>
          <w:szCs w:val="20"/>
        </w:rPr>
        <w:t xml:space="preserve"> </w:t>
      </w:r>
      <w:r>
        <w:rPr>
          <w:color w:val="000000"/>
          <w:sz w:val="20"/>
          <w:szCs w:val="20"/>
        </w:rPr>
        <w:t>21 do Decreto Municipal Nº6172/2024).</w:t>
      </w:r>
    </w:p>
    <w:p w:rsidR="00121749" w:rsidRDefault="00121749">
      <w:pPr>
        <w:widowControl/>
        <w:pBdr>
          <w:top w:val="nil"/>
          <w:left w:val="nil"/>
          <w:bottom w:val="nil"/>
          <w:right w:val="nil"/>
          <w:between w:val="nil"/>
        </w:pBdr>
        <w:tabs>
          <w:tab w:val="left" w:pos="426"/>
        </w:tabs>
        <w:jc w:val="both"/>
        <w:rPr>
          <w:i/>
          <w:color w:val="000000"/>
          <w:sz w:val="20"/>
          <w:szCs w:val="20"/>
        </w:rPr>
      </w:pPr>
    </w:p>
    <w:p w:rsidR="00121749" w:rsidRDefault="00AF3977">
      <w:pPr>
        <w:numPr>
          <w:ilvl w:val="0"/>
          <w:numId w:val="9"/>
        </w:numPr>
        <w:pBdr>
          <w:top w:val="nil"/>
          <w:left w:val="nil"/>
          <w:bottom w:val="nil"/>
          <w:right w:val="nil"/>
          <w:between w:val="nil"/>
        </w:pBdr>
        <w:shd w:val="clear" w:color="auto" w:fill="D9D9D9"/>
        <w:tabs>
          <w:tab w:val="left" w:pos="371"/>
        </w:tabs>
        <w:ind w:left="0" w:firstLine="0"/>
        <w:jc w:val="both"/>
        <w:rPr>
          <w:b/>
          <w:color w:val="000000"/>
          <w:sz w:val="20"/>
          <w:szCs w:val="20"/>
        </w:rPr>
      </w:pPr>
      <w:r>
        <w:rPr>
          <w:b/>
          <w:color w:val="000000"/>
          <w:sz w:val="20"/>
          <w:szCs w:val="20"/>
        </w:rPr>
        <w:t>CRONOGRAMA DO PROCESSO DE CHAMAMENTO PÚBLICO:</w:t>
      </w:r>
    </w:p>
    <w:p w:rsidR="00121749" w:rsidRDefault="00121749">
      <w:pPr>
        <w:pBdr>
          <w:top w:val="nil"/>
          <w:left w:val="nil"/>
          <w:bottom w:val="nil"/>
          <w:right w:val="nil"/>
          <w:between w:val="nil"/>
        </w:pBdr>
        <w:tabs>
          <w:tab w:val="left" w:pos="709"/>
        </w:tabs>
        <w:jc w:val="both"/>
        <w:rPr>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O cronograma do chamamento público e celebração da parceria em questão será:</w:t>
      </w:r>
    </w:p>
    <w:p w:rsidR="00121749" w:rsidRDefault="00121749">
      <w:pPr>
        <w:pBdr>
          <w:top w:val="nil"/>
          <w:left w:val="nil"/>
          <w:bottom w:val="nil"/>
          <w:right w:val="nil"/>
          <w:between w:val="nil"/>
        </w:pBdr>
        <w:tabs>
          <w:tab w:val="left" w:pos="611"/>
        </w:tabs>
        <w:jc w:val="both"/>
        <w:rPr>
          <w:color w:val="000000"/>
          <w:sz w:val="20"/>
          <w:szCs w:val="20"/>
        </w:rPr>
      </w:pPr>
    </w:p>
    <w:p w:rsidR="00121749" w:rsidRDefault="00AF3977">
      <w:pPr>
        <w:pBdr>
          <w:top w:val="nil"/>
          <w:left w:val="nil"/>
          <w:bottom w:val="nil"/>
          <w:right w:val="nil"/>
          <w:between w:val="nil"/>
        </w:pBdr>
        <w:tabs>
          <w:tab w:val="left" w:pos="908"/>
        </w:tabs>
        <w:jc w:val="both"/>
        <w:rPr>
          <w:b/>
          <w:color w:val="000000"/>
          <w:sz w:val="20"/>
          <w:szCs w:val="20"/>
          <w:highlight w:val="lightGray"/>
          <w:u w:val="single"/>
        </w:rPr>
      </w:pPr>
      <w:r>
        <w:rPr>
          <w:b/>
          <w:color w:val="000000"/>
          <w:sz w:val="20"/>
          <w:szCs w:val="20"/>
          <w:highlight w:val="lightGray"/>
          <w:u w:val="single"/>
        </w:rPr>
        <w:t>FASE DE SELEÇÃO:</w:t>
      </w:r>
    </w:p>
    <w:p w:rsidR="002D4030" w:rsidRDefault="002D4030">
      <w:pPr>
        <w:pBdr>
          <w:top w:val="nil"/>
          <w:left w:val="nil"/>
          <w:bottom w:val="nil"/>
          <w:right w:val="nil"/>
          <w:between w:val="nil"/>
        </w:pBdr>
        <w:tabs>
          <w:tab w:val="left" w:pos="908"/>
        </w:tabs>
        <w:jc w:val="both"/>
        <w:rPr>
          <w:b/>
          <w:color w:val="000000"/>
          <w:sz w:val="20"/>
          <w:szCs w:val="20"/>
          <w:highlight w:val="lightGray"/>
          <w:u w:val="single"/>
        </w:rPr>
      </w:pPr>
    </w:p>
    <w:p w:rsidR="00121749" w:rsidRDefault="00AF3977" w:rsidP="002D4030">
      <w:pPr>
        <w:pStyle w:val="PargrafodaLista"/>
        <w:numPr>
          <w:ilvl w:val="2"/>
          <w:numId w:val="16"/>
        </w:numPr>
        <w:pBdr>
          <w:top w:val="nil"/>
          <w:left w:val="nil"/>
          <w:bottom w:val="nil"/>
          <w:right w:val="nil"/>
          <w:between w:val="nil"/>
        </w:pBdr>
        <w:ind w:left="0" w:firstLine="0"/>
        <w:rPr>
          <w:color w:val="000000"/>
          <w:sz w:val="20"/>
          <w:szCs w:val="20"/>
        </w:rPr>
      </w:pPr>
      <w:r w:rsidRPr="002D4030">
        <w:rPr>
          <w:b/>
          <w:color w:val="000000"/>
          <w:sz w:val="20"/>
          <w:szCs w:val="20"/>
        </w:rPr>
        <w:t>PUBLICAÇÃO DO EDITAL</w:t>
      </w:r>
      <w:r w:rsidR="00416D6D" w:rsidRPr="002D4030">
        <w:rPr>
          <w:color w:val="000000"/>
          <w:sz w:val="20"/>
          <w:szCs w:val="20"/>
        </w:rPr>
        <w:t xml:space="preserve">: deverá </w:t>
      </w:r>
      <w:r w:rsidR="00DE2B54" w:rsidRPr="002D4030">
        <w:rPr>
          <w:color w:val="000000"/>
          <w:sz w:val="20"/>
          <w:szCs w:val="20"/>
        </w:rPr>
        <w:t>ser publicizado no Diário Oficial Municipal</w:t>
      </w:r>
      <w:r w:rsidR="00416D6D" w:rsidRPr="002D4030">
        <w:rPr>
          <w:color w:val="000000"/>
          <w:sz w:val="20"/>
          <w:szCs w:val="20"/>
        </w:rPr>
        <w:t>;</w:t>
      </w:r>
    </w:p>
    <w:p w:rsidR="002D4030" w:rsidRPr="002D4030" w:rsidRDefault="002D4030" w:rsidP="002D4030">
      <w:pPr>
        <w:pStyle w:val="PargrafodaLista"/>
        <w:pBdr>
          <w:top w:val="nil"/>
          <w:left w:val="nil"/>
          <w:bottom w:val="nil"/>
          <w:right w:val="nil"/>
          <w:between w:val="nil"/>
        </w:pBdr>
        <w:ind w:left="0"/>
        <w:rPr>
          <w:color w:val="000000"/>
          <w:sz w:val="20"/>
          <w:szCs w:val="20"/>
        </w:rPr>
      </w:pPr>
    </w:p>
    <w:p w:rsidR="002D4030" w:rsidRPr="002D4030" w:rsidRDefault="00AF3977" w:rsidP="00AF3977">
      <w:pPr>
        <w:pStyle w:val="PargrafodaLista"/>
        <w:numPr>
          <w:ilvl w:val="2"/>
          <w:numId w:val="16"/>
        </w:numPr>
        <w:pBdr>
          <w:top w:val="nil"/>
          <w:left w:val="nil"/>
          <w:bottom w:val="nil"/>
          <w:right w:val="nil"/>
          <w:between w:val="nil"/>
        </w:pBdr>
        <w:ind w:left="0" w:firstLine="0"/>
        <w:rPr>
          <w:color w:val="000000"/>
          <w:sz w:val="20"/>
          <w:szCs w:val="20"/>
        </w:rPr>
      </w:pPr>
      <w:r w:rsidRPr="002D4030">
        <w:rPr>
          <w:b/>
          <w:color w:val="000000"/>
          <w:sz w:val="20"/>
          <w:szCs w:val="20"/>
        </w:rPr>
        <w:t>RECEBIMENTO DAS PROPOSTAS DAS OSC</w:t>
      </w:r>
      <w:r w:rsidR="00DE2B54" w:rsidRPr="002D4030">
        <w:rPr>
          <w:b/>
          <w:color w:val="000000"/>
          <w:sz w:val="20"/>
          <w:szCs w:val="20"/>
        </w:rPr>
        <w:t>´</w:t>
      </w:r>
      <w:r w:rsidRPr="002D4030">
        <w:rPr>
          <w:b/>
          <w:color w:val="000000"/>
          <w:sz w:val="20"/>
          <w:szCs w:val="20"/>
        </w:rPr>
        <w:t xml:space="preserve">s: </w:t>
      </w:r>
      <w:r w:rsidRPr="002D4030">
        <w:rPr>
          <w:color w:val="000000"/>
          <w:sz w:val="20"/>
          <w:szCs w:val="20"/>
        </w:rPr>
        <w:t>até 30 (trinta) dias corridos</w:t>
      </w:r>
      <w:r w:rsidR="0046356F" w:rsidRPr="002D4030">
        <w:rPr>
          <w:color w:val="000000"/>
          <w:sz w:val="20"/>
          <w:szCs w:val="20"/>
        </w:rPr>
        <w:t xml:space="preserve"> </w:t>
      </w:r>
      <w:r w:rsidRPr="002D4030">
        <w:rPr>
          <w:color w:val="000000"/>
          <w:sz w:val="20"/>
          <w:szCs w:val="20"/>
        </w:rPr>
        <w:t>após a publicação</w:t>
      </w:r>
      <w:r w:rsidR="0046356F" w:rsidRPr="002D4030">
        <w:rPr>
          <w:color w:val="000000"/>
          <w:sz w:val="20"/>
          <w:szCs w:val="20"/>
        </w:rPr>
        <w:t xml:space="preserve"> do edital</w:t>
      </w:r>
      <w:r w:rsidRPr="002D4030">
        <w:rPr>
          <w:color w:val="000000"/>
          <w:sz w:val="20"/>
          <w:szCs w:val="20"/>
        </w:rPr>
        <w:t>, vencendo sempre em dia útil;</w:t>
      </w:r>
    </w:p>
    <w:p w:rsidR="002D4030" w:rsidRPr="002D4030" w:rsidRDefault="002D4030" w:rsidP="002D4030">
      <w:pPr>
        <w:pStyle w:val="PargrafodaLista"/>
        <w:pBdr>
          <w:top w:val="nil"/>
          <w:left w:val="nil"/>
          <w:bottom w:val="nil"/>
          <w:right w:val="nil"/>
          <w:between w:val="nil"/>
        </w:pBdr>
        <w:ind w:left="0"/>
        <w:rPr>
          <w:b/>
          <w:color w:val="000000"/>
          <w:sz w:val="20"/>
          <w:szCs w:val="20"/>
        </w:rPr>
      </w:pPr>
    </w:p>
    <w:p w:rsidR="00121749" w:rsidRDefault="00AF3977" w:rsidP="002D4030">
      <w:pPr>
        <w:pStyle w:val="PargrafodaLista"/>
        <w:numPr>
          <w:ilvl w:val="2"/>
          <w:numId w:val="16"/>
        </w:numPr>
        <w:pBdr>
          <w:top w:val="nil"/>
          <w:left w:val="nil"/>
          <w:bottom w:val="nil"/>
          <w:right w:val="nil"/>
          <w:between w:val="nil"/>
        </w:pBdr>
        <w:ind w:left="0" w:firstLine="0"/>
        <w:rPr>
          <w:color w:val="000000"/>
          <w:sz w:val="20"/>
          <w:szCs w:val="20"/>
        </w:rPr>
      </w:pPr>
      <w:r>
        <w:rPr>
          <w:b/>
          <w:color w:val="000000"/>
          <w:sz w:val="20"/>
          <w:szCs w:val="20"/>
        </w:rPr>
        <w:t>AVALIAÇÃO, SELEÇÃO E CLASSIFICAÇÃO DAS PROPOSTAS</w:t>
      </w:r>
      <w:r w:rsidRPr="002D4030">
        <w:rPr>
          <w:b/>
          <w:color w:val="000000"/>
          <w:sz w:val="20"/>
          <w:szCs w:val="20"/>
        </w:rPr>
        <w:t xml:space="preserve">: </w:t>
      </w:r>
      <w:r w:rsidRPr="002D4030">
        <w:rPr>
          <w:color w:val="000000"/>
          <w:sz w:val="20"/>
          <w:szCs w:val="20"/>
        </w:rPr>
        <w:t xml:space="preserve">até 05 (cinco) dias úteis após o prazo </w:t>
      </w:r>
      <w:r w:rsidR="00695F52" w:rsidRPr="002D4030">
        <w:rPr>
          <w:color w:val="000000"/>
          <w:sz w:val="20"/>
          <w:szCs w:val="20"/>
        </w:rPr>
        <w:t xml:space="preserve">final </w:t>
      </w:r>
      <w:r w:rsidRPr="002D4030">
        <w:rPr>
          <w:color w:val="000000"/>
          <w:sz w:val="20"/>
          <w:szCs w:val="20"/>
        </w:rPr>
        <w:t>de recebimento</w:t>
      </w:r>
      <w:r w:rsidR="00695F52" w:rsidRPr="002D4030">
        <w:rPr>
          <w:color w:val="000000"/>
          <w:sz w:val="20"/>
          <w:szCs w:val="20"/>
        </w:rPr>
        <w:t xml:space="preserve"> das propostas</w:t>
      </w:r>
      <w:r w:rsidRPr="002D4030">
        <w:rPr>
          <w:color w:val="000000"/>
          <w:sz w:val="20"/>
          <w:szCs w:val="20"/>
        </w:rPr>
        <w:t>;</w:t>
      </w:r>
    </w:p>
    <w:p w:rsidR="002D4030" w:rsidRPr="002D4030" w:rsidRDefault="002D4030" w:rsidP="002D4030">
      <w:pPr>
        <w:pStyle w:val="PargrafodaLista"/>
        <w:pBdr>
          <w:top w:val="nil"/>
          <w:left w:val="nil"/>
          <w:bottom w:val="nil"/>
          <w:right w:val="nil"/>
          <w:between w:val="nil"/>
        </w:pBdr>
        <w:ind w:left="0"/>
        <w:rPr>
          <w:color w:val="000000"/>
          <w:sz w:val="20"/>
          <w:szCs w:val="20"/>
        </w:rPr>
      </w:pPr>
    </w:p>
    <w:p w:rsidR="00121749" w:rsidRDefault="00AF3977" w:rsidP="002D4030">
      <w:pPr>
        <w:pStyle w:val="PargrafodaLista"/>
        <w:numPr>
          <w:ilvl w:val="2"/>
          <w:numId w:val="16"/>
        </w:numPr>
        <w:pBdr>
          <w:top w:val="nil"/>
          <w:left w:val="nil"/>
          <w:bottom w:val="nil"/>
          <w:right w:val="nil"/>
          <w:between w:val="nil"/>
        </w:pBdr>
        <w:ind w:left="0" w:firstLine="0"/>
        <w:rPr>
          <w:color w:val="000000"/>
          <w:sz w:val="20"/>
          <w:szCs w:val="20"/>
        </w:rPr>
      </w:pPr>
      <w:r>
        <w:rPr>
          <w:b/>
          <w:color w:val="000000"/>
          <w:sz w:val="20"/>
          <w:szCs w:val="20"/>
        </w:rPr>
        <w:t>DIVULGAÇÃO DO RESULTADO PRELIMINAR</w:t>
      </w:r>
      <w:r w:rsidRPr="002D4030">
        <w:rPr>
          <w:b/>
          <w:color w:val="000000"/>
          <w:sz w:val="20"/>
          <w:szCs w:val="20"/>
        </w:rPr>
        <w:t xml:space="preserve">: </w:t>
      </w:r>
      <w:r w:rsidRPr="002D4030">
        <w:rPr>
          <w:color w:val="000000"/>
          <w:sz w:val="20"/>
          <w:szCs w:val="20"/>
        </w:rPr>
        <w:t>até 08 (oito) dias corridos após o período de avaliação;</w:t>
      </w:r>
    </w:p>
    <w:p w:rsidR="002D4030" w:rsidRPr="002D4030" w:rsidRDefault="002D4030" w:rsidP="002D4030">
      <w:pPr>
        <w:pStyle w:val="PargrafodaLista"/>
        <w:pBdr>
          <w:top w:val="nil"/>
          <w:left w:val="nil"/>
          <w:bottom w:val="nil"/>
          <w:right w:val="nil"/>
          <w:between w:val="nil"/>
        </w:pBdr>
        <w:ind w:left="0"/>
        <w:rPr>
          <w:color w:val="000000"/>
          <w:sz w:val="20"/>
          <w:szCs w:val="20"/>
        </w:rPr>
      </w:pPr>
    </w:p>
    <w:p w:rsidR="00121749" w:rsidRPr="002D4030" w:rsidRDefault="00AF3977" w:rsidP="002D4030">
      <w:pPr>
        <w:pStyle w:val="PargrafodaLista"/>
        <w:numPr>
          <w:ilvl w:val="2"/>
          <w:numId w:val="16"/>
        </w:numPr>
        <w:pBdr>
          <w:top w:val="nil"/>
          <w:left w:val="nil"/>
          <w:bottom w:val="nil"/>
          <w:right w:val="nil"/>
          <w:between w:val="nil"/>
        </w:pBdr>
        <w:ind w:left="0" w:firstLine="0"/>
        <w:rPr>
          <w:b/>
          <w:color w:val="000000"/>
          <w:sz w:val="20"/>
          <w:szCs w:val="20"/>
        </w:rPr>
      </w:pPr>
      <w:r>
        <w:rPr>
          <w:b/>
          <w:color w:val="000000"/>
          <w:sz w:val="20"/>
          <w:szCs w:val="20"/>
        </w:rPr>
        <w:t>PERÍODO DE INTERPOSIÇÃO DE RECURSOS CONTRA O RESULTADO PRELIMINAR</w:t>
      </w:r>
      <w:r w:rsidRPr="002D4030">
        <w:rPr>
          <w:b/>
          <w:color w:val="000000"/>
          <w:sz w:val="20"/>
          <w:szCs w:val="20"/>
        </w:rPr>
        <w:t xml:space="preserve">: </w:t>
      </w:r>
      <w:r w:rsidRPr="002D4030">
        <w:rPr>
          <w:color w:val="000000"/>
          <w:sz w:val="20"/>
          <w:szCs w:val="20"/>
        </w:rPr>
        <w:t>Cinco dias corridos, contados da divulgação do resultado preliminar, vencendo sempre em dia útil;</w:t>
      </w:r>
    </w:p>
    <w:p w:rsidR="002D4030" w:rsidRPr="002D4030" w:rsidRDefault="002D4030" w:rsidP="002D4030">
      <w:pPr>
        <w:pStyle w:val="PargrafodaLista"/>
        <w:pBdr>
          <w:top w:val="nil"/>
          <w:left w:val="nil"/>
          <w:bottom w:val="nil"/>
          <w:right w:val="nil"/>
          <w:between w:val="nil"/>
        </w:pBdr>
        <w:ind w:left="0"/>
        <w:rPr>
          <w:b/>
          <w:color w:val="000000"/>
          <w:sz w:val="20"/>
          <w:szCs w:val="20"/>
        </w:rPr>
      </w:pPr>
    </w:p>
    <w:p w:rsidR="00121749" w:rsidRDefault="00AF3977" w:rsidP="002D4030">
      <w:pPr>
        <w:pStyle w:val="PargrafodaLista"/>
        <w:numPr>
          <w:ilvl w:val="2"/>
          <w:numId w:val="16"/>
        </w:numPr>
        <w:pBdr>
          <w:top w:val="nil"/>
          <w:left w:val="nil"/>
          <w:bottom w:val="nil"/>
          <w:right w:val="nil"/>
          <w:between w:val="nil"/>
        </w:pBdr>
        <w:ind w:left="0" w:firstLine="0"/>
        <w:rPr>
          <w:color w:val="000000"/>
          <w:sz w:val="20"/>
          <w:szCs w:val="20"/>
        </w:rPr>
      </w:pPr>
      <w:r>
        <w:rPr>
          <w:b/>
          <w:color w:val="000000"/>
          <w:sz w:val="20"/>
          <w:szCs w:val="20"/>
        </w:rPr>
        <w:t xml:space="preserve">ANÁLISE DOS RECURSOS INTERPOSTOS </w:t>
      </w:r>
      <w:r w:rsidR="00BF326F">
        <w:rPr>
          <w:b/>
          <w:color w:val="000000"/>
          <w:sz w:val="20"/>
          <w:szCs w:val="20"/>
        </w:rPr>
        <w:t xml:space="preserve">À </w:t>
      </w:r>
      <w:r>
        <w:rPr>
          <w:b/>
          <w:color w:val="000000"/>
          <w:sz w:val="20"/>
          <w:szCs w:val="20"/>
        </w:rPr>
        <w:t>COMISSÃO DE SELEÇÃO</w:t>
      </w:r>
      <w:r w:rsidR="002D4030" w:rsidRPr="002D4030">
        <w:rPr>
          <w:b/>
          <w:color w:val="000000"/>
          <w:sz w:val="20"/>
          <w:szCs w:val="20"/>
        </w:rPr>
        <w:t xml:space="preserve"> </w:t>
      </w:r>
      <w:r w:rsidR="002D4030">
        <w:rPr>
          <w:b/>
          <w:color w:val="000000"/>
          <w:sz w:val="20"/>
          <w:szCs w:val="20"/>
        </w:rPr>
        <w:t>E PUBLICAÇÃO DO PARECER FINAL</w:t>
      </w:r>
      <w:r w:rsidRPr="002D4030">
        <w:rPr>
          <w:b/>
          <w:color w:val="000000"/>
          <w:sz w:val="20"/>
          <w:szCs w:val="20"/>
        </w:rPr>
        <w:t xml:space="preserve">: </w:t>
      </w:r>
      <w:r w:rsidRPr="002D4030">
        <w:rPr>
          <w:color w:val="000000"/>
          <w:sz w:val="20"/>
          <w:szCs w:val="20"/>
        </w:rPr>
        <w:t>até cinco dias úteis, contados do encerramento do prazo de recursos;</w:t>
      </w:r>
    </w:p>
    <w:p w:rsidR="002D4030" w:rsidRPr="002D4030" w:rsidRDefault="002D4030" w:rsidP="002D4030">
      <w:pPr>
        <w:pStyle w:val="PargrafodaLista"/>
        <w:pBdr>
          <w:top w:val="nil"/>
          <w:left w:val="nil"/>
          <w:bottom w:val="nil"/>
          <w:right w:val="nil"/>
          <w:between w:val="nil"/>
        </w:pBdr>
        <w:ind w:left="0"/>
        <w:rPr>
          <w:color w:val="000000"/>
          <w:sz w:val="20"/>
          <w:szCs w:val="20"/>
        </w:rPr>
      </w:pPr>
    </w:p>
    <w:p w:rsidR="00121749" w:rsidRPr="002D4030" w:rsidRDefault="00AF3977" w:rsidP="002D4030">
      <w:pPr>
        <w:pStyle w:val="PargrafodaLista"/>
        <w:numPr>
          <w:ilvl w:val="2"/>
          <w:numId w:val="16"/>
        </w:numPr>
        <w:pBdr>
          <w:top w:val="nil"/>
          <w:left w:val="nil"/>
          <w:bottom w:val="nil"/>
          <w:right w:val="nil"/>
          <w:between w:val="nil"/>
        </w:pBdr>
        <w:ind w:left="0" w:firstLine="0"/>
        <w:rPr>
          <w:b/>
          <w:color w:val="000000"/>
          <w:sz w:val="20"/>
          <w:szCs w:val="20"/>
        </w:rPr>
      </w:pPr>
      <w:r w:rsidRPr="002D4030">
        <w:rPr>
          <w:b/>
          <w:color w:val="000000"/>
          <w:sz w:val="20"/>
          <w:szCs w:val="20"/>
        </w:rPr>
        <w:t xml:space="preserve">PUBLICAÇÃO DO RESULTADO DA ANÁLISE E DECISÃO QUANTO AOS RECURSOS INTERPOSTOS E HOMOLOGAÇÃO DO RESULTADO DEFINITIVO: </w:t>
      </w:r>
      <w:r w:rsidRPr="002D4030">
        <w:rPr>
          <w:color w:val="000000"/>
          <w:sz w:val="20"/>
          <w:szCs w:val="20"/>
        </w:rPr>
        <w:t>após o vencimento do prazo de análise dos recursos.</w:t>
      </w:r>
      <w:r w:rsidRPr="002D4030">
        <w:rPr>
          <w:b/>
          <w:color w:val="000000"/>
          <w:sz w:val="20"/>
          <w:szCs w:val="20"/>
        </w:rPr>
        <w:br w:type="page"/>
      </w:r>
    </w:p>
    <w:p w:rsidR="00121749" w:rsidRDefault="00AF3977">
      <w:pPr>
        <w:widowControl/>
        <w:numPr>
          <w:ilvl w:val="1"/>
          <w:numId w:val="9"/>
        </w:numPr>
        <w:pBdr>
          <w:top w:val="nil"/>
          <w:left w:val="nil"/>
          <w:bottom w:val="nil"/>
          <w:right w:val="nil"/>
          <w:between w:val="nil"/>
        </w:pBdr>
        <w:tabs>
          <w:tab w:val="left" w:pos="567"/>
        </w:tabs>
        <w:spacing w:after="160" w:line="259" w:lineRule="auto"/>
        <w:ind w:left="0" w:firstLine="0"/>
        <w:jc w:val="both"/>
        <w:rPr>
          <w:color w:val="000000"/>
          <w:sz w:val="20"/>
          <w:szCs w:val="20"/>
        </w:rPr>
      </w:pPr>
      <w:r>
        <w:rPr>
          <w:color w:val="000000"/>
          <w:sz w:val="20"/>
          <w:szCs w:val="20"/>
        </w:rPr>
        <w:lastRenderedPageBreak/>
        <w:t>Decorrida a fase de Seleção, haverá a fase de celebração e</w:t>
      </w:r>
      <w:r w:rsidR="002D4030">
        <w:rPr>
          <w:color w:val="000000"/>
          <w:sz w:val="20"/>
          <w:szCs w:val="20"/>
        </w:rPr>
        <w:t xml:space="preserve"> </w:t>
      </w:r>
      <w:r>
        <w:rPr>
          <w:color w:val="000000"/>
          <w:sz w:val="20"/>
          <w:szCs w:val="20"/>
        </w:rPr>
        <w:t>operacionalização, a qual será constituída pelos seguintes procedimentos e processo:</w:t>
      </w:r>
    </w:p>
    <w:p w:rsidR="00121749" w:rsidRDefault="00AF3977">
      <w:pPr>
        <w:pBdr>
          <w:top w:val="nil"/>
          <w:left w:val="nil"/>
          <w:bottom w:val="nil"/>
          <w:right w:val="nil"/>
          <w:between w:val="nil"/>
        </w:pBdr>
        <w:tabs>
          <w:tab w:val="left" w:pos="908"/>
        </w:tabs>
        <w:jc w:val="both"/>
        <w:rPr>
          <w:b/>
          <w:color w:val="000000"/>
          <w:sz w:val="20"/>
          <w:szCs w:val="20"/>
          <w:u w:val="single"/>
        </w:rPr>
      </w:pPr>
      <w:r>
        <w:rPr>
          <w:b/>
          <w:color w:val="000000"/>
          <w:sz w:val="20"/>
          <w:szCs w:val="20"/>
          <w:highlight w:val="lightGray"/>
          <w:u w:val="single"/>
        </w:rPr>
        <w:t>FASE DE CELEBRAÇÃO E OPERACIONALIZAÇÃO</w:t>
      </w:r>
      <w:r>
        <w:rPr>
          <w:b/>
          <w:color w:val="000000"/>
          <w:sz w:val="20"/>
          <w:szCs w:val="20"/>
          <w:u w:val="single"/>
        </w:rPr>
        <w:t>:</w:t>
      </w:r>
    </w:p>
    <w:p w:rsidR="00121749" w:rsidRDefault="00121749">
      <w:pPr>
        <w:pBdr>
          <w:top w:val="nil"/>
          <w:left w:val="nil"/>
          <w:bottom w:val="nil"/>
          <w:right w:val="nil"/>
          <w:between w:val="nil"/>
        </w:pBdr>
        <w:tabs>
          <w:tab w:val="left" w:pos="908"/>
        </w:tabs>
        <w:jc w:val="both"/>
        <w:rPr>
          <w:b/>
          <w:color w:val="000000"/>
          <w:sz w:val="20"/>
          <w:szCs w:val="20"/>
          <w:u w:val="single"/>
        </w:rPr>
      </w:pPr>
    </w:p>
    <w:p w:rsidR="00121749" w:rsidRDefault="00AF3977">
      <w:pPr>
        <w:numPr>
          <w:ilvl w:val="2"/>
          <w:numId w:val="9"/>
        </w:numPr>
        <w:pBdr>
          <w:top w:val="nil"/>
          <w:left w:val="nil"/>
          <w:bottom w:val="nil"/>
          <w:right w:val="nil"/>
          <w:between w:val="nil"/>
        </w:pBdr>
        <w:tabs>
          <w:tab w:val="left" w:pos="822"/>
        </w:tabs>
        <w:ind w:left="0" w:firstLine="0"/>
        <w:jc w:val="both"/>
        <w:rPr>
          <w:color w:val="000000"/>
          <w:sz w:val="20"/>
          <w:szCs w:val="20"/>
        </w:rPr>
      </w:pPr>
      <w:r>
        <w:rPr>
          <w:b/>
          <w:color w:val="000000"/>
          <w:sz w:val="20"/>
          <w:szCs w:val="20"/>
        </w:rPr>
        <w:t>CONVOCAÇÃO DA OSC SELECIONADA</w:t>
      </w:r>
      <w:r>
        <w:rPr>
          <w:color w:val="000000"/>
          <w:sz w:val="20"/>
          <w:szCs w:val="20"/>
        </w:rPr>
        <w:t>: quando da Convocação da OSC selecionada, esta deverá apresentar à Prefeitura Municipal o Plano de Trabalho e entregar os documentos que comprovem os requisitos da parceria, certificando-se de que a mesma não incorre nos impedimentos (vedações) legais de sua celebração, que deverá ocorrer no prazo máximo de 05 (cinco) dias úteis da convocação. Devidamente justificado, poderá ser solicitado dilação do prazo de entrega dos documentos necessários por igual período, que poderá ser deferido, ou não, a critério da administração municipal;</w:t>
      </w:r>
    </w:p>
    <w:p w:rsidR="00411849" w:rsidRDefault="00411849" w:rsidP="00411849">
      <w:pPr>
        <w:pBdr>
          <w:top w:val="nil"/>
          <w:left w:val="nil"/>
          <w:bottom w:val="nil"/>
          <w:right w:val="nil"/>
          <w:between w:val="nil"/>
        </w:pBdr>
        <w:tabs>
          <w:tab w:val="left" w:pos="822"/>
        </w:tabs>
        <w:jc w:val="both"/>
        <w:rPr>
          <w:color w:val="000000"/>
          <w:sz w:val="20"/>
          <w:szCs w:val="20"/>
        </w:rPr>
      </w:pPr>
    </w:p>
    <w:p w:rsidR="00121749" w:rsidRDefault="00AF3977">
      <w:pPr>
        <w:numPr>
          <w:ilvl w:val="2"/>
          <w:numId w:val="9"/>
        </w:numPr>
        <w:pBdr>
          <w:top w:val="nil"/>
          <w:left w:val="nil"/>
          <w:bottom w:val="nil"/>
          <w:right w:val="nil"/>
          <w:between w:val="nil"/>
        </w:pBdr>
        <w:tabs>
          <w:tab w:val="left" w:pos="822"/>
        </w:tabs>
        <w:ind w:left="0" w:firstLine="0"/>
        <w:jc w:val="both"/>
        <w:rPr>
          <w:color w:val="000000"/>
          <w:sz w:val="20"/>
          <w:szCs w:val="20"/>
        </w:rPr>
      </w:pPr>
      <w:r>
        <w:rPr>
          <w:b/>
          <w:color w:val="000000"/>
          <w:sz w:val="20"/>
          <w:szCs w:val="20"/>
        </w:rPr>
        <w:t>APROVAÇÃO DO PLANO DE TRABALHO PELO CONSELHO MUNICIPAL VINCULADO À DIRETORIA CELEBRANTE:</w:t>
      </w:r>
      <w:r>
        <w:rPr>
          <w:color w:val="000000"/>
          <w:sz w:val="20"/>
          <w:szCs w:val="20"/>
        </w:rPr>
        <w:t xml:space="preserve"> Deverá ser apresentado o Plano de Trabalho para aprovação do Conselho Municipal vinculado à diretoria celebrante da parceria, aprovação esta evidenciada por registro em ata com cópia do respectivo documento, que deverá ocorrer no prazo máximo de 05 (cinco) dias corridos, prazo este que poderá ser prorrogado de ofício, sob autorização do gestor da parceria;</w:t>
      </w:r>
    </w:p>
    <w:p w:rsidR="00411849" w:rsidRDefault="00411849" w:rsidP="00411849">
      <w:pPr>
        <w:pBdr>
          <w:top w:val="nil"/>
          <w:left w:val="nil"/>
          <w:bottom w:val="nil"/>
          <w:right w:val="nil"/>
          <w:between w:val="nil"/>
        </w:pBdr>
        <w:tabs>
          <w:tab w:val="left" w:pos="822"/>
        </w:tabs>
        <w:jc w:val="both"/>
        <w:rPr>
          <w:color w:val="000000"/>
          <w:sz w:val="20"/>
          <w:szCs w:val="20"/>
        </w:rPr>
      </w:pPr>
    </w:p>
    <w:p w:rsidR="00121749" w:rsidRDefault="00AF3977">
      <w:pPr>
        <w:numPr>
          <w:ilvl w:val="2"/>
          <w:numId w:val="9"/>
        </w:numPr>
        <w:pBdr>
          <w:top w:val="nil"/>
          <w:left w:val="nil"/>
          <w:bottom w:val="nil"/>
          <w:right w:val="nil"/>
          <w:between w:val="nil"/>
        </w:pBdr>
        <w:tabs>
          <w:tab w:val="left" w:pos="822"/>
        </w:tabs>
        <w:ind w:left="0" w:firstLine="0"/>
        <w:jc w:val="both"/>
        <w:rPr>
          <w:color w:val="000000"/>
          <w:sz w:val="20"/>
          <w:szCs w:val="20"/>
        </w:rPr>
      </w:pPr>
      <w:r>
        <w:rPr>
          <w:b/>
          <w:color w:val="000000"/>
          <w:sz w:val="20"/>
          <w:szCs w:val="20"/>
        </w:rPr>
        <w:t>APROVAÇÃO DO PLANO DE TRABALHO PELO GESTOR DA PARCERIA</w:t>
      </w:r>
      <w:r>
        <w:rPr>
          <w:color w:val="000000"/>
          <w:sz w:val="20"/>
          <w:szCs w:val="20"/>
        </w:rPr>
        <w:t>: Deverá ser confeccionado parecer técnico pelo gestor da parceria sobre a aprovação do Plano de Trabalho e documentos apresentados</w:t>
      </w:r>
      <w:r w:rsidR="00411849">
        <w:rPr>
          <w:color w:val="000000"/>
          <w:sz w:val="20"/>
          <w:szCs w:val="20"/>
        </w:rPr>
        <w:t xml:space="preserve">, de acordo com o artigo 30 do Decreto Municipal Nº6172/2024, </w:t>
      </w:r>
      <w:r>
        <w:rPr>
          <w:color w:val="000000"/>
          <w:sz w:val="20"/>
          <w:szCs w:val="20"/>
        </w:rPr>
        <w:t>que deverá ocorrer no prazo máximo de 05 (cinco) dias úteis;</w:t>
      </w:r>
    </w:p>
    <w:p w:rsidR="00411849" w:rsidRDefault="00411849" w:rsidP="00411849">
      <w:pPr>
        <w:pBdr>
          <w:top w:val="nil"/>
          <w:left w:val="nil"/>
          <w:bottom w:val="nil"/>
          <w:right w:val="nil"/>
          <w:between w:val="nil"/>
        </w:pBdr>
        <w:tabs>
          <w:tab w:val="left" w:pos="822"/>
        </w:tabs>
        <w:jc w:val="both"/>
        <w:rPr>
          <w:color w:val="000000"/>
          <w:sz w:val="20"/>
          <w:szCs w:val="20"/>
        </w:rPr>
      </w:pPr>
    </w:p>
    <w:p w:rsidR="00121749" w:rsidRDefault="00AF3977">
      <w:pPr>
        <w:numPr>
          <w:ilvl w:val="2"/>
          <w:numId w:val="9"/>
        </w:numPr>
        <w:pBdr>
          <w:top w:val="nil"/>
          <w:left w:val="nil"/>
          <w:bottom w:val="nil"/>
          <w:right w:val="nil"/>
          <w:between w:val="nil"/>
        </w:pBdr>
        <w:tabs>
          <w:tab w:val="left" w:pos="822"/>
        </w:tabs>
        <w:ind w:left="0" w:firstLine="0"/>
        <w:jc w:val="both"/>
        <w:rPr>
          <w:color w:val="000000"/>
          <w:sz w:val="20"/>
          <w:szCs w:val="20"/>
        </w:rPr>
      </w:pPr>
      <w:r>
        <w:rPr>
          <w:b/>
          <w:color w:val="000000"/>
          <w:sz w:val="20"/>
          <w:szCs w:val="20"/>
        </w:rPr>
        <w:t>PARECER JURÍDICO MUNICIPAL</w:t>
      </w:r>
      <w:r>
        <w:rPr>
          <w:color w:val="000000"/>
          <w:sz w:val="20"/>
          <w:szCs w:val="20"/>
        </w:rPr>
        <w:t>: deverá ser confeccionado parecer jurídico manifestando-se a respeito da legalidade da minuta do termo a ser firmado;</w:t>
      </w:r>
    </w:p>
    <w:p w:rsidR="00411849" w:rsidRDefault="00411849" w:rsidP="00411849">
      <w:pPr>
        <w:pBdr>
          <w:top w:val="nil"/>
          <w:left w:val="nil"/>
          <w:bottom w:val="nil"/>
          <w:right w:val="nil"/>
          <w:between w:val="nil"/>
        </w:pBdr>
        <w:tabs>
          <w:tab w:val="left" w:pos="822"/>
        </w:tabs>
        <w:jc w:val="both"/>
        <w:rPr>
          <w:color w:val="000000"/>
          <w:sz w:val="20"/>
          <w:szCs w:val="20"/>
        </w:rPr>
      </w:pPr>
    </w:p>
    <w:p w:rsidR="00121749" w:rsidRPr="00411849" w:rsidRDefault="00AF3977">
      <w:pPr>
        <w:numPr>
          <w:ilvl w:val="2"/>
          <w:numId w:val="9"/>
        </w:numPr>
        <w:pBdr>
          <w:top w:val="nil"/>
          <w:left w:val="nil"/>
          <w:bottom w:val="nil"/>
          <w:right w:val="nil"/>
          <w:between w:val="nil"/>
        </w:pBdr>
        <w:tabs>
          <w:tab w:val="left" w:pos="821"/>
          <w:tab w:val="left" w:pos="822"/>
        </w:tabs>
        <w:ind w:left="0" w:firstLine="0"/>
        <w:jc w:val="both"/>
        <w:rPr>
          <w:b/>
          <w:color w:val="000000"/>
          <w:sz w:val="20"/>
          <w:szCs w:val="20"/>
        </w:rPr>
      </w:pPr>
      <w:r>
        <w:rPr>
          <w:b/>
          <w:color w:val="000000"/>
          <w:sz w:val="20"/>
          <w:szCs w:val="20"/>
        </w:rPr>
        <w:t xml:space="preserve">ASSINATURA DO TERMO DE COLABORAÇÃO: </w:t>
      </w:r>
      <w:r>
        <w:rPr>
          <w:color w:val="000000"/>
          <w:sz w:val="20"/>
          <w:szCs w:val="20"/>
        </w:rPr>
        <w:t>cumpridos os protocolos anteriores, será solicitado à OSC vencedora a assinatura do termo;</w:t>
      </w:r>
    </w:p>
    <w:p w:rsidR="00411849" w:rsidRDefault="00411849" w:rsidP="00411849">
      <w:pPr>
        <w:pBdr>
          <w:top w:val="nil"/>
          <w:left w:val="nil"/>
          <w:bottom w:val="nil"/>
          <w:right w:val="nil"/>
          <w:between w:val="nil"/>
        </w:pBdr>
        <w:tabs>
          <w:tab w:val="left" w:pos="821"/>
          <w:tab w:val="left" w:pos="822"/>
        </w:tabs>
        <w:jc w:val="both"/>
        <w:rPr>
          <w:b/>
          <w:color w:val="000000"/>
          <w:sz w:val="20"/>
          <w:szCs w:val="20"/>
        </w:rPr>
      </w:pPr>
    </w:p>
    <w:p w:rsidR="00121749" w:rsidRDefault="00AF3977">
      <w:pPr>
        <w:numPr>
          <w:ilvl w:val="2"/>
          <w:numId w:val="9"/>
        </w:numPr>
        <w:pBdr>
          <w:top w:val="nil"/>
          <w:left w:val="nil"/>
          <w:bottom w:val="nil"/>
          <w:right w:val="nil"/>
          <w:between w:val="nil"/>
        </w:pBdr>
        <w:tabs>
          <w:tab w:val="left" w:pos="821"/>
          <w:tab w:val="left" w:pos="822"/>
        </w:tabs>
        <w:ind w:left="0" w:firstLine="0"/>
        <w:jc w:val="both"/>
        <w:rPr>
          <w:color w:val="000000"/>
          <w:sz w:val="20"/>
          <w:szCs w:val="20"/>
        </w:rPr>
      </w:pPr>
      <w:r>
        <w:rPr>
          <w:b/>
          <w:color w:val="000000"/>
          <w:sz w:val="20"/>
          <w:szCs w:val="20"/>
        </w:rPr>
        <w:t xml:space="preserve">PUBLICAÇÃO DO EXTRATO DO TERMO ASSINADO: </w:t>
      </w:r>
      <w:r>
        <w:rPr>
          <w:color w:val="000000"/>
          <w:sz w:val="20"/>
          <w:szCs w:val="20"/>
        </w:rPr>
        <w:t>em cumprimento ao §1º do Artigo 32 da Lei Federal Nº13.019/2014, será publicado no Diário Oficial Municipal o Extrato do Termo firmado;</w:t>
      </w:r>
    </w:p>
    <w:p w:rsidR="00411849" w:rsidRDefault="00411849" w:rsidP="00411849">
      <w:pPr>
        <w:pBdr>
          <w:top w:val="nil"/>
          <w:left w:val="nil"/>
          <w:bottom w:val="nil"/>
          <w:right w:val="nil"/>
          <w:between w:val="nil"/>
        </w:pBdr>
        <w:tabs>
          <w:tab w:val="left" w:pos="821"/>
          <w:tab w:val="left" w:pos="822"/>
        </w:tabs>
        <w:jc w:val="both"/>
        <w:rPr>
          <w:color w:val="000000"/>
          <w:sz w:val="20"/>
          <w:szCs w:val="20"/>
        </w:rPr>
      </w:pPr>
    </w:p>
    <w:p w:rsidR="00121749" w:rsidRDefault="00AF3977">
      <w:pPr>
        <w:numPr>
          <w:ilvl w:val="2"/>
          <w:numId w:val="9"/>
        </w:numPr>
        <w:pBdr>
          <w:top w:val="nil"/>
          <w:left w:val="nil"/>
          <w:bottom w:val="nil"/>
          <w:right w:val="nil"/>
          <w:between w:val="nil"/>
        </w:pBdr>
        <w:tabs>
          <w:tab w:val="left" w:pos="822"/>
        </w:tabs>
        <w:ind w:left="0" w:firstLine="0"/>
        <w:jc w:val="both"/>
        <w:rPr>
          <w:color w:val="000000"/>
          <w:sz w:val="20"/>
          <w:szCs w:val="20"/>
        </w:rPr>
      </w:pPr>
      <w:r>
        <w:rPr>
          <w:b/>
          <w:color w:val="000000"/>
          <w:sz w:val="20"/>
          <w:szCs w:val="20"/>
        </w:rPr>
        <w:t>DOTAÇÃO ORÇAMENTÁRIA</w:t>
      </w:r>
      <w:r>
        <w:rPr>
          <w:color w:val="000000"/>
          <w:sz w:val="20"/>
          <w:szCs w:val="20"/>
        </w:rPr>
        <w:t>: confecção de empenho estimativo do valor total ajustado e liquidação do valor da primeira parcela, conforme cronograma de desembolso;</w:t>
      </w:r>
    </w:p>
    <w:p w:rsidR="00411849" w:rsidRDefault="00411849" w:rsidP="00411849">
      <w:pPr>
        <w:pBdr>
          <w:top w:val="nil"/>
          <w:left w:val="nil"/>
          <w:bottom w:val="nil"/>
          <w:right w:val="nil"/>
          <w:between w:val="nil"/>
        </w:pBdr>
        <w:tabs>
          <w:tab w:val="left" w:pos="822"/>
        </w:tabs>
        <w:jc w:val="both"/>
        <w:rPr>
          <w:color w:val="000000"/>
          <w:sz w:val="20"/>
          <w:szCs w:val="20"/>
        </w:rPr>
      </w:pPr>
    </w:p>
    <w:p w:rsidR="00121749" w:rsidRDefault="00AF3977">
      <w:pPr>
        <w:numPr>
          <w:ilvl w:val="2"/>
          <w:numId w:val="9"/>
        </w:numPr>
        <w:pBdr>
          <w:top w:val="nil"/>
          <w:left w:val="nil"/>
          <w:bottom w:val="nil"/>
          <w:right w:val="nil"/>
          <w:between w:val="nil"/>
        </w:pBdr>
        <w:tabs>
          <w:tab w:val="left" w:pos="822"/>
        </w:tabs>
        <w:ind w:left="0" w:firstLine="0"/>
        <w:jc w:val="both"/>
        <w:rPr>
          <w:color w:val="000000"/>
          <w:sz w:val="20"/>
          <w:szCs w:val="20"/>
        </w:rPr>
      </w:pPr>
      <w:r>
        <w:rPr>
          <w:b/>
          <w:color w:val="000000"/>
          <w:sz w:val="20"/>
          <w:szCs w:val="20"/>
        </w:rPr>
        <w:t>EXECUÇÃO DA PARCERIA</w:t>
      </w:r>
      <w:r>
        <w:rPr>
          <w:color w:val="000000"/>
          <w:sz w:val="20"/>
          <w:szCs w:val="20"/>
        </w:rPr>
        <w:t>: Início da execução da parceria, mediante fiscalização, monitoramento e avaliação do Poder Público, por meio do Gestor e da Comissão de Monitoramento e Avaliação de Parcerias, de acordo com a legislação vigente;</w:t>
      </w:r>
    </w:p>
    <w:p w:rsidR="00411849" w:rsidRDefault="00411849" w:rsidP="00411849">
      <w:pPr>
        <w:pBdr>
          <w:top w:val="nil"/>
          <w:left w:val="nil"/>
          <w:bottom w:val="nil"/>
          <w:right w:val="nil"/>
          <w:between w:val="nil"/>
        </w:pBdr>
        <w:tabs>
          <w:tab w:val="left" w:pos="822"/>
        </w:tabs>
        <w:jc w:val="both"/>
        <w:rPr>
          <w:color w:val="000000"/>
          <w:sz w:val="20"/>
          <w:szCs w:val="20"/>
        </w:rPr>
      </w:pPr>
    </w:p>
    <w:p w:rsidR="00121749" w:rsidRDefault="00AF3977">
      <w:pPr>
        <w:numPr>
          <w:ilvl w:val="2"/>
          <w:numId w:val="9"/>
        </w:numPr>
        <w:pBdr>
          <w:top w:val="nil"/>
          <w:left w:val="nil"/>
          <w:bottom w:val="nil"/>
          <w:right w:val="nil"/>
          <w:between w:val="nil"/>
        </w:pBdr>
        <w:tabs>
          <w:tab w:val="left" w:pos="822"/>
        </w:tabs>
        <w:ind w:left="0" w:firstLine="0"/>
        <w:jc w:val="both"/>
        <w:rPr>
          <w:color w:val="000000"/>
          <w:sz w:val="20"/>
          <w:szCs w:val="20"/>
        </w:rPr>
      </w:pPr>
      <w:r>
        <w:rPr>
          <w:b/>
          <w:color w:val="000000"/>
          <w:sz w:val="20"/>
          <w:szCs w:val="20"/>
        </w:rPr>
        <w:t>PRESTAÇÃO DE CONTAS</w:t>
      </w:r>
      <w:r>
        <w:rPr>
          <w:color w:val="000000"/>
          <w:sz w:val="20"/>
          <w:szCs w:val="20"/>
        </w:rPr>
        <w:t>: Prestação de contas e apresentação de relatórios, na forma legal, conforme consta no Decreto Municipal Nº6172/2024.</w:t>
      </w:r>
    </w:p>
    <w:p w:rsidR="00121749" w:rsidRDefault="00121749">
      <w:pPr>
        <w:pBdr>
          <w:top w:val="nil"/>
          <w:left w:val="nil"/>
          <w:bottom w:val="nil"/>
          <w:right w:val="nil"/>
          <w:between w:val="nil"/>
        </w:pBdr>
        <w:tabs>
          <w:tab w:val="left" w:pos="822"/>
        </w:tabs>
        <w:jc w:val="both"/>
        <w:rPr>
          <w:color w:val="000000"/>
          <w:sz w:val="20"/>
          <w:szCs w:val="20"/>
        </w:rPr>
      </w:pPr>
    </w:p>
    <w:p w:rsidR="00121749" w:rsidRDefault="00AF3977">
      <w:pPr>
        <w:numPr>
          <w:ilvl w:val="1"/>
          <w:numId w:val="9"/>
        </w:numPr>
        <w:pBdr>
          <w:top w:val="nil"/>
          <w:left w:val="nil"/>
          <w:bottom w:val="nil"/>
          <w:right w:val="nil"/>
          <w:between w:val="nil"/>
        </w:pBdr>
        <w:tabs>
          <w:tab w:val="left" w:pos="668"/>
        </w:tabs>
        <w:ind w:left="0" w:firstLine="0"/>
        <w:jc w:val="both"/>
        <w:rPr>
          <w:color w:val="000000"/>
          <w:sz w:val="20"/>
          <w:szCs w:val="20"/>
        </w:rPr>
      </w:pPr>
      <w:r>
        <w:rPr>
          <w:color w:val="000000"/>
          <w:sz w:val="20"/>
          <w:szCs w:val="20"/>
        </w:rPr>
        <w:t>O Plano de Trabalho deverá atender ao disposto na legislação vigente e as orientações fornecidas pela Diretoria Gestora. Os recursos disponibilizados por transferência pela parceria poderão ser aplicados, na forma legalmente prevista, para a satisfação do seu objeto, em estrita conformidade com o Plano de Trabalho apresentado, observadas as despesas admitidas pelo Artigo 46 da Lei Federal 13.019, de 2014, a saber:</w:t>
      </w:r>
    </w:p>
    <w:p w:rsidR="00121749" w:rsidRDefault="00AF3977">
      <w:pPr>
        <w:numPr>
          <w:ilvl w:val="3"/>
          <w:numId w:val="9"/>
        </w:numPr>
        <w:pBdr>
          <w:top w:val="nil"/>
          <w:left w:val="nil"/>
          <w:bottom w:val="nil"/>
          <w:right w:val="nil"/>
          <w:between w:val="nil"/>
        </w:pBdr>
        <w:tabs>
          <w:tab w:val="left" w:pos="993"/>
        </w:tabs>
        <w:ind w:left="0" w:firstLine="0"/>
        <w:jc w:val="both"/>
        <w:rPr>
          <w:color w:val="000000"/>
          <w:sz w:val="20"/>
          <w:szCs w:val="20"/>
        </w:rPr>
      </w:pPr>
      <w:r>
        <w:rPr>
          <w:color w:val="000000"/>
          <w:sz w:val="20"/>
          <w:szCs w:val="20"/>
        </w:rPr>
        <w:t>Remuneração da equipe encarregada da execução do plano de trabalho, inclusive de pessoal próprio da organização da sociedade civil,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rsidR="00121749" w:rsidRDefault="00AF3977">
      <w:pPr>
        <w:numPr>
          <w:ilvl w:val="3"/>
          <w:numId w:val="9"/>
        </w:numPr>
        <w:pBdr>
          <w:top w:val="nil"/>
          <w:left w:val="nil"/>
          <w:bottom w:val="nil"/>
          <w:right w:val="nil"/>
          <w:between w:val="nil"/>
        </w:pBdr>
        <w:tabs>
          <w:tab w:val="left" w:pos="993"/>
        </w:tabs>
        <w:ind w:left="0" w:firstLine="0"/>
        <w:jc w:val="both"/>
        <w:rPr>
          <w:color w:val="000000"/>
          <w:sz w:val="20"/>
          <w:szCs w:val="20"/>
        </w:rPr>
      </w:pPr>
      <w:r>
        <w:rPr>
          <w:color w:val="000000"/>
          <w:sz w:val="20"/>
          <w:szCs w:val="20"/>
        </w:rPr>
        <w:t>Custos indiretos necessários à execução do objeto, seja qual for a proporção em relação ao valor total da parceria;</w:t>
      </w:r>
    </w:p>
    <w:p w:rsidR="00121749" w:rsidRDefault="00AF3977">
      <w:pPr>
        <w:numPr>
          <w:ilvl w:val="3"/>
          <w:numId w:val="9"/>
        </w:numPr>
        <w:pBdr>
          <w:top w:val="nil"/>
          <w:left w:val="nil"/>
          <w:bottom w:val="nil"/>
          <w:right w:val="nil"/>
          <w:between w:val="nil"/>
        </w:pBdr>
        <w:tabs>
          <w:tab w:val="left" w:pos="993"/>
        </w:tabs>
        <w:ind w:left="0" w:firstLine="0"/>
        <w:jc w:val="both"/>
        <w:rPr>
          <w:color w:val="000000"/>
          <w:sz w:val="20"/>
          <w:szCs w:val="20"/>
        </w:rPr>
      </w:pPr>
      <w:r>
        <w:rPr>
          <w:color w:val="000000"/>
          <w:sz w:val="20"/>
          <w:szCs w:val="20"/>
        </w:rPr>
        <w:lastRenderedPageBreak/>
        <w:t>Aquisição de equipamentos e materiais permanentes essenciais à consecução do objeto e serviços de adequação de espaço físico, desde que necessários à instalação dos referidos equipamentos e materiais.</w:t>
      </w:r>
    </w:p>
    <w:p w:rsidR="00121749" w:rsidRDefault="00121749">
      <w:pPr>
        <w:tabs>
          <w:tab w:val="left" w:pos="993"/>
        </w:tabs>
        <w:jc w:val="both"/>
        <w:rPr>
          <w:sz w:val="20"/>
          <w:szCs w:val="20"/>
        </w:rPr>
      </w:pPr>
    </w:p>
    <w:p w:rsidR="00121749" w:rsidRDefault="00AF3977">
      <w:pPr>
        <w:numPr>
          <w:ilvl w:val="1"/>
          <w:numId w:val="9"/>
        </w:numPr>
        <w:pBdr>
          <w:top w:val="nil"/>
          <w:left w:val="nil"/>
          <w:bottom w:val="nil"/>
          <w:right w:val="nil"/>
          <w:between w:val="nil"/>
        </w:pBdr>
        <w:tabs>
          <w:tab w:val="left" w:pos="625"/>
        </w:tabs>
        <w:ind w:left="0" w:firstLine="0"/>
        <w:jc w:val="both"/>
        <w:rPr>
          <w:color w:val="000000"/>
          <w:sz w:val="20"/>
          <w:szCs w:val="20"/>
        </w:rPr>
      </w:pPr>
      <w:r>
        <w:rPr>
          <w:color w:val="000000"/>
          <w:sz w:val="20"/>
          <w:szCs w:val="20"/>
        </w:rPr>
        <w:t xml:space="preserve">É vedado remunerar, a qualquer título, com recursos vinculados à parceria, servidor ou empregado público, inclusive aquele que exerça cargo em comissão ou função de confiança, de órgão ou entidade da administração pública celebrante no município, ressalvadas as possibilidades previstas constitucionalmente, ou em </w:t>
      </w:r>
      <w:r w:rsidR="00411849">
        <w:rPr>
          <w:color w:val="000000"/>
          <w:sz w:val="20"/>
          <w:szCs w:val="20"/>
        </w:rPr>
        <w:t>Lei</w:t>
      </w:r>
      <w:r>
        <w:rPr>
          <w:color w:val="000000"/>
          <w:sz w:val="20"/>
          <w:szCs w:val="20"/>
        </w:rPr>
        <w:t>.</w:t>
      </w:r>
    </w:p>
    <w:p w:rsidR="00411849" w:rsidRDefault="00411849" w:rsidP="00411849">
      <w:pPr>
        <w:pBdr>
          <w:top w:val="nil"/>
          <w:left w:val="nil"/>
          <w:bottom w:val="nil"/>
          <w:right w:val="nil"/>
          <w:between w:val="nil"/>
        </w:pBdr>
        <w:tabs>
          <w:tab w:val="left" w:pos="625"/>
        </w:tabs>
        <w:jc w:val="both"/>
        <w:rPr>
          <w:color w:val="000000"/>
          <w:sz w:val="20"/>
          <w:szCs w:val="20"/>
        </w:rPr>
      </w:pPr>
    </w:p>
    <w:p w:rsidR="00121749" w:rsidRDefault="00AF3977">
      <w:pPr>
        <w:numPr>
          <w:ilvl w:val="1"/>
          <w:numId w:val="9"/>
        </w:numPr>
        <w:pBdr>
          <w:top w:val="nil"/>
          <w:left w:val="nil"/>
          <w:bottom w:val="nil"/>
          <w:right w:val="nil"/>
          <w:between w:val="nil"/>
        </w:pBdr>
        <w:tabs>
          <w:tab w:val="left" w:pos="589"/>
        </w:tabs>
        <w:ind w:left="0" w:firstLine="0"/>
        <w:jc w:val="both"/>
        <w:rPr>
          <w:color w:val="000000"/>
          <w:sz w:val="20"/>
          <w:szCs w:val="20"/>
        </w:rPr>
      </w:pPr>
      <w:r>
        <w:rPr>
          <w:color w:val="000000"/>
          <w:sz w:val="20"/>
          <w:szCs w:val="20"/>
        </w:rPr>
        <w:t>No caso de aquisição de material permanente, os bens adquiridos serão registrados com cláusula de inalienabilidade, e, finda a parceria, serão transferidos e/ou incorporados ao Patrimônio Público Municipal.</w:t>
      </w:r>
    </w:p>
    <w:p w:rsidR="00121749" w:rsidRDefault="00121749">
      <w:pPr>
        <w:pBdr>
          <w:top w:val="nil"/>
          <w:left w:val="nil"/>
          <w:bottom w:val="nil"/>
          <w:right w:val="nil"/>
          <w:between w:val="nil"/>
        </w:pBdr>
        <w:tabs>
          <w:tab w:val="left" w:pos="668"/>
        </w:tabs>
        <w:jc w:val="both"/>
        <w:rPr>
          <w:color w:val="000000"/>
          <w:sz w:val="20"/>
          <w:szCs w:val="20"/>
        </w:rPr>
      </w:pPr>
    </w:p>
    <w:p w:rsidR="00121749" w:rsidRDefault="00AF3977">
      <w:pPr>
        <w:numPr>
          <w:ilvl w:val="1"/>
          <w:numId w:val="9"/>
        </w:numPr>
        <w:pBdr>
          <w:top w:val="nil"/>
          <w:left w:val="nil"/>
          <w:bottom w:val="nil"/>
          <w:right w:val="nil"/>
          <w:between w:val="nil"/>
        </w:pBdr>
        <w:tabs>
          <w:tab w:val="left" w:pos="639"/>
        </w:tabs>
        <w:ind w:left="0" w:firstLine="0"/>
        <w:jc w:val="both"/>
        <w:rPr>
          <w:color w:val="000000"/>
          <w:sz w:val="20"/>
          <w:szCs w:val="20"/>
        </w:rPr>
      </w:pPr>
      <w:r>
        <w:rPr>
          <w:color w:val="000000"/>
          <w:sz w:val="20"/>
          <w:szCs w:val="20"/>
        </w:rPr>
        <w:t>A Instituição parceira coordenará o programa, sob supervisão, avaliação e monitoramento do Poder Público Municipal, por meio de Comissão de Avaliação e Monitoramento da Parceria, podendo manter, sem interferência na rotina, suas atividades de parceria, notadamente no apoio e suporte operacional e administrativo, sediado no próprio imóvel do programa, ou em outro imóvel cedido pela Municipalidade, ou locado com recursos da parceria.</w:t>
      </w:r>
    </w:p>
    <w:p w:rsidR="00121749" w:rsidRDefault="00121749">
      <w:pPr>
        <w:pBdr>
          <w:top w:val="nil"/>
          <w:left w:val="nil"/>
          <w:bottom w:val="nil"/>
          <w:right w:val="nil"/>
          <w:between w:val="nil"/>
        </w:pBdr>
        <w:tabs>
          <w:tab w:val="left" w:pos="668"/>
        </w:tabs>
        <w:jc w:val="both"/>
        <w:rPr>
          <w:color w:val="000000"/>
          <w:sz w:val="20"/>
          <w:szCs w:val="20"/>
        </w:rPr>
      </w:pPr>
    </w:p>
    <w:p w:rsidR="00121749" w:rsidRDefault="00AF3977">
      <w:pPr>
        <w:numPr>
          <w:ilvl w:val="1"/>
          <w:numId w:val="9"/>
        </w:numPr>
        <w:pBdr>
          <w:top w:val="nil"/>
          <w:left w:val="nil"/>
          <w:bottom w:val="nil"/>
          <w:right w:val="nil"/>
          <w:between w:val="nil"/>
        </w:pBdr>
        <w:tabs>
          <w:tab w:val="left" w:pos="606"/>
        </w:tabs>
        <w:ind w:left="0" w:firstLine="0"/>
        <w:jc w:val="both"/>
        <w:rPr>
          <w:color w:val="000000"/>
          <w:sz w:val="20"/>
          <w:szCs w:val="20"/>
        </w:rPr>
      </w:pPr>
      <w:r>
        <w:rPr>
          <w:color w:val="000000"/>
          <w:sz w:val="20"/>
          <w:szCs w:val="20"/>
        </w:rPr>
        <w:t xml:space="preserve">Nos termos do artigo 51 da Lei Federal 13019/2014, os recursos serão disponibilizados em conta bancária de titularidade da própria Instituição parceira, isenta de tarifa bancária e com aplicação financeira, em instituição financeira pública, conta </w:t>
      </w:r>
      <w:proofErr w:type="spellStart"/>
      <w:r>
        <w:rPr>
          <w:color w:val="000000"/>
          <w:sz w:val="20"/>
          <w:szCs w:val="20"/>
        </w:rPr>
        <w:t>esta</w:t>
      </w:r>
      <w:proofErr w:type="spellEnd"/>
      <w:r>
        <w:rPr>
          <w:color w:val="000000"/>
          <w:sz w:val="20"/>
          <w:szCs w:val="20"/>
        </w:rPr>
        <w:t xml:space="preserve"> específica e exclusiva à movimentação dos recursos da parceria, de onde serão movimentados por meio de transferência bancária, na forma legalmente prevista, não sendo admitidas transações, nesta mesma conta, com outros tipos de recursos, senão o transferido pela própria municipalidade.</w:t>
      </w:r>
    </w:p>
    <w:p w:rsidR="00121749" w:rsidRDefault="00121749">
      <w:pPr>
        <w:pBdr>
          <w:top w:val="nil"/>
          <w:left w:val="nil"/>
          <w:bottom w:val="nil"/>
          <w:right w:val="nil"/>
          <w:between w:val="nil"/>
        </w:pBdr>
        <w:tabs>
          <w:tab w:val="left" w:pos="668"/>
        </w:tabs>
        <w:jc w:val="both"/>
        <w:rPr>
          <w:color w:val="000000"/>
          <w:sz w:val="20"/>
          <w:szCs w:val="20"/>
        </w:rPr>
      </w:pPr>
    </w:p>
    <w:p w:rsidR="00121749" w:rsidRDefault="00AF3977">
      <w:pPr>
        <w:numPr>
          <w:ilvl w:val="1"/>
          <w:numId w:val="9"/>
        </w:numPr>
        <w:pBdr>
          <w:top w:val="nil"/>
          <w:left w:val="nil"/>
          <w:bottom w:val="nil"/>
          <w:right w:val="nil"/>
          <w:between w:val="nil"/>
        </w:pBdr>
        <w:tabs>
          <w:tab w:val="left" w:pos="726"/>
        </w:tabs>
        <w:ind w:left="0" w:firstLine="0"/>
        <w:jc w:val="both"/>
        <w:rPr>
          <w:color w:val="000000"/>
          <w:sz w:val="20"/>
          <w:szCs w:val="20"/>
        </w:rPr>
      </w:pPr>
      <w:r>
        <w:rPr>
          <w:color w:val="000000"/>
          <w:sz w:val="20"/>
          <w:szCs w:val="20"/>
        </w:rPr>
        <w:t>Excepcionalmente, nos termos previstos no § 2º, do artigo 53, da Lei Federal 13019, de 2014, desde que previamente comunicada, demonstrada e aprovada pela municipalidade a impossibilidade de pagamento mediante transferência eletrônica, a entidade poderá realizar o pagamento de despesas em espécie. Estas regras deverão constar do Plano de Trabalho da Instituição parceira, apresentado à parceria.</w:t>
      </w:r>
    </w:p>
    <w:p w:rsidR="00121749" w:rsidRDefault="00121749">
      <w:pPr>
        <w:pBdr>
          <w:top w:val="nil"/>
          <w:left w:val="nil"/>
          <w:bottom w:val="nil"/>
          <w:right w:val="nil"/>
          <w:between w:val="nil"/>
        </w:pBdr>
        <w:tabs>
          <w:tab w:val="left" w:pos="668"/>
        </w:tabs>
        <w:jc w:val="both"/>
        <w:rPr>
          <w:color w:val="000000"/>
          <w:sz w:val="20"/>
          <w:szCs w:val="20"/>
        </w:rPr>
      </w:pPr>
    </w:p>
    <w:p w:rsidR="00121749" w:rsidRDefault="00AF3977">
      <w:pPr>
        <w:numPr>
          <w:ilvl w:val="1"/>
          <w:numId w:val="9"/>
        </w:numPr>
        <w:pBdr>
          <w:top w:val="nil"/>
          <w:left w:val="nil"/>
          <w:bottom w:val="nil"/>
          <w:right w:val="nil"/>
          <w:between w:val="nil"/>
        </w:pBdr>
        <w:tabs>
          <w:tab w:val="left" w:pos="781"/>
        </w:tabs>
        <w:ind w:left="0" w:firstLine="0"/>
        <w:jc w:val="both"/>
        <w:rPr>
          <w:color w:val="000000"/>
          <w:sz w:val="20"/>
          <w:szCs w:val="20"/>
        </w:rPr>
      </w:pPr>
      <w:r>
        <w:rPr>
          <w:color w:val="000000"/>
          <w:sz w:val="20"/>
          <w:szCs w:val="20"/>
        </w:rPr>
        <w:t>Nos termos do parágrafo único do art. 51 da Lei Federal 13019/2014, os valores de saldos bancários da parceria serão aplicados financeiramente, e a receita líquida referente a esta aplicação será destinada pela Instituição a despesas complementares no objeto da parceria, e incluída na prestação de contas correspondente com a devida justificativa, estando sujeitos às mesmas condições de prestação de contas exigidas para os recursos transferidos.</w:t>
      </w:r>
    </w:p>
    <w:p w:rsidR="00121749" w:rsidRDefault="00121749">
      <w:pPr>
        <w:pBdr>
          <w:top w:val="nil"/>
          <w:left w:val="nil"/>
          <w:bottom w:val="nil"/>
          <w:right w:val="nil"/>
          <w:between w:val="nil"/>
        </w:pBdr>
        <w:tabs>
          <w:tab w:val="left" w:pos="668"/>
        </w:tabs>
        <w:jc w:val="both"/>
        <w:rPr>
          <w:color w:val="000000"/>
          <w:sz w:val="20"/>
          <w:szCs w:val="20"/>
        </w:rPr>
      </w:pPr>
    </w:p>
    <w:p w:rsidR="00121749" w:rsidRDefault="00AF3977">
      <w:pPr>
        <w:numPr>
          <w:ilvl w:val="1"/>
          <w:numId w:val="9"/>
        </w:numPr>
        <w:pBdr>
          <w:top w:val="nil"/>
          <w:left w:val="nil"/>
          <w:bottom w:val="nil"/>
          <w:right w:val="nil"/>
          <w:between w:val="nil"/>
        </w:pBdr>
        <w:tabs>
          <w:tab w:val="left" w:pos="846"/>
        </w:tabs>
        <w:ind w:left="0" w:firstLine="0"/>
        <w:jc w:val="both"/>
        <w:rPr>
          <w:color w:val="000000"/>
          <w:sz w:val="20"/>
          <w:szCs w:val="20"/>
        </w:rPr>
      </w:pPr>
      <w:r>
        <w:rPr>
          <w:color w:val="000000"/>
          <w:sz w:val="20"/>
          <w:szCs w:val="20"/>
        </w:rPr>
        <w:t>Eventuais saldos financeiros remanescentes, inclusive decorrentes de aplicações financeiras, que sobrarem ao final do ajuste, considerados, inclusive aditamentos e prorrogações, deverão ser restituídos ao Erário Público Municipal, no prazo máximo e improrrogável de 30 (trinta) dias após a conclusão da mesma. Ocorrendo virada de exercício no andamento da parceria, o saldo remanescente será mantido junto a Instituição Parceira, para aplicação no exercício seguinte, desde que cumpridas as formalidades legais mediante aditivo ou apostilamento orçamentário ao termo firmado.</w:t>
      </w:r>
    </w:p>
    <w:p w:rsidR="00121749" w:rsidRDefault="00121749">
      <w:pPr>
        <w:pBdr>
          <w:top w:val="nil"/>
          <w:left w:val="nil"/>
          <w:bottom w:val="nil"/>
          <w:right w:val="nil"/>
          <w:between w:val="nil"/>
        </w:pBdr>
        <w:tabs>
          <w:tab w:val="left" w:pos="668"/>
        </w:tabs>
        <w:jc w:val="both"/>
        <w:rPr>
          <w:color w:val="000000"/>
          <w:sz w:val="20"/>
          <w:szCs w:val="20"/>
        </w:rPr>
      </w:pPr>
    </w:p>
    <w:p w:rsidR="00121749" w:rsidRDefault="00AF3977">
      <w:pPr>
        <w:numPr>
          <w:ilvl w:val="1"/>
          <w:numId w:val="9"/>
        </w:numPr>
        <w:pBdr>
          <w:top w:val="nil"/>
          <w:left w:val="nil"/>
          <w:bottom w:val="nil"/>
          <w:right w:val="nil"/>
          <w:between w:val="nil"/>
        </w:pBdr>
        <w:tabs>
          <w:tab w:val="left" w:pos="779"/>
        </w:tabs>
        <w:ind w:left="0" w:firstLine="0"/>
        <w:jc w:val="both"/>
        <w:rPr>
          <w:color w:val="000000"/>
          <w:sz w:val="20"/>
          <w:szCs w:val="20"/>
        </w:rPr>
      </w:pPr>
      <w:r>
        <w:rPr>
          <w:color w:val="000000"/>
          <w:sz w:val="20"/>
          <w:szCs w:val="20"/>
        </w:rPr>
        <w:t>Não poderão ser pagas despesas anteriores ao empenho estimativo dos recursos da parceria, e nem realizadas após o término do ajuste, não sendo consideradas como tal, neste último caso, aquelas feitas até tal prazo, e quitadas a posteriori.</w:t>
      </w:r>
    </w:p>
    <w:p w:rsidR="00121749" w:rsidRDefault="00121749">
      <w:pPr>
        <w:pBdr>
          <w:top w:val="nil"/>
          <w:left w:val="nil"/>
          <w:bottom w:val="nil"/>
          <w:right w:val="nil"/>
          <w:between w:val="nil"/>
        </w:pBdr>
        <w:tabs>
          <w:tab w:val="left" w:pos="668"/>
        </w:tabs>
        <w:jc w:val="both"/>
        <w:rPr>
          <w:color w:val="000000"/>
          <w:sz w:val="20"/>
          <w:szCs w:val="20"/>
        </w:rPr>
      </w:pPr>
    </w:p>
    <w:p w:rsidR="00121749" w:rsidRDefault="00AF3977">
      <w:pPr>
        <w:numPr>
          <w:ilvl w:val="1"/>
          <w:numId w:val="9"/>
        </w:numPr>
        <w:pBdr>
          <w:top w:val="nil"/>
          <w:left w:val="nil"/>
          <w:bottom w:val="nil"/>
          <w:right w:val="nil"/>
          <w:between w:val="nil"/>
        </w:pBdr>
        <w:tabs>
          <w:tab w:val="left" w:pos="719"/>
        </w:tabs>
        <w:ind w:left="0" w:firstLine="0"/>
        <w:jc w:val="both"/>
        <w:rPr>
          <w:color w:val="000000"/>
          <w:sz w:val="20"/>
          <w:szCs w:val="20"/>
        </w:rPr>
      </w:pPr>
      <w:r>
        <w:rPr>
          <w:color w:val="000000"/>
          <w:sz w:val="20"/>
          <w:szCs w:val="20"/>
        </w:rPr>
        <w:t>A Instituição beneficiária prestará contas mensalmente dos recursos utilizados de um mês, até o último dia útil do mês seguinte, complementada anualmente até o dia 31 de janeiro, dos recursos utilizados no exercício anterior, conforme estabelece o TCE/SP e 30 dias após o encerramento do ajuste, no caso de encerramento no decorrer do exercício. Os pagamentos dos meses subsequentes ficarão condicionados à regular apresentação da prestação de contas à equipe de monitoramento da Prefeitura Municipal vinculada à Diretoria Gestora da parceria.</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745"/>
        </w:tabs>
        <w:ind w:left="0" w:firstLine="0"/>
        <w:jc w:val="both"/>
        <w:rPr>
          <w:color w:val="000000"/>
          <w:sz w:val="20"/>
          <w:szCs w:val="20"/>
        </w:rPr>
      </w:pPr>
      <w:r>
        <w:rPr>
          <w:color w:val="000000"/>
          <w:sz w:val="20"/>
          <w:szCs w:val="20"/>
        </w:rPr>
        <w:lastRenderedPageBreak/>
        <w:t xml:space="preserve">A Instituição apresentará relatório mensal, quadrimestral e anual, na forma determinada pelo TCE/SP, nos termos dos artigos 59, 64 e 66 da Lei Federal 13.019/2014. </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714"/>
        </w:tabs>
        <w:ind w:left="0" w:firstLine="0"/>
        <w:jc w:val="both"/>
        <w:rPr>
          <w:color w:val="000000"/>
          <w:sz w:val="20"/>
          <w:szCs w:val="20"/>
        </w:rPr>
      </w:pPr>
      <w:r>
        <w:rPr>
          <w:color w:val="000000"/>
          <w:sz w:val="20"/>
          <w:szCs w:val="20"/>
        </w:rPr>
        <w:t>Entende-se por encerramento do ajuste, sua conclusão, denúncia, rescisão ou extinção da parceria.</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759"/>
        </w:tabs>
        <w:ind w:left="0" w:firstLine="0"/>
        <w:jc w:val="both"/>
        <w:rPr>
          <w:color w:val="000000"/>
          <w:sz w:val="20"/>
          <w:szCs w:val="20"/>
        </w:rPr>
      </w:pPr>
      <w:r>
        <w:rPr>
          <w:color w:val="000000"/>
          <w:sz w:val="20"/>
          <w:szCs w:val="20"/>
        </w:rPr>
        <w:t xml:space="preserve">Deverão ser incluídas no Plano de Trabalho: Planilha Físico-Financeira da Parceria, de acordo com os valores do presente Edital, e a proposta de Cronograma de Desembolso correspondente, </w:t>
      </w:r>
      <w:r>
        <w:rPr>
          <w:i/>
          <w:color w:val="000000"/>
          <w:sz w:val="20"/>
          <w:szCs w:val="20"/>
        </w:rPr>
        <w:t xml:space="preserve">ad referendum </w:t>
      </w:r>
      <w:r>
        <w:rPr>
          <w:color w:val="000000"/>
          <w:sz w:val="20"/>
          <w:szCs w:val="20"/>
        </w:rPr>
        <w:t>da Diretoria Celebrante da parceria, em virtude das previsões orçamentárias e de eventuais repasses de órgãos públicos de outras instâncias federativas.</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822"/>
        </w:tabs>
        <w:ind w:left="0" w:firstLine="0"/>
        <w:jc w:val="both"/>
        <w:rPr>
          <w:color w:val="000000"/>
          <w:sz w:val="20"/>
          <w:szCs w:val="20"/>
        </w:rPr>
      </w:pPr>
      <w:r>
        <w:rPr>
          <w:color w:val="000000"/>
          <w:sz w:val="20"/>
          <w:szCs w:val="20"/>
        </w:rPr>
        <w:t>A gestão do serviço será compartilhada, entre o Poder Público e a Organização da Sociedade Civil parceira, com vista a integração de ações governamentais e da sociedade civil organizada, qualificando o serviço, garantindo o seu controle social, participação popular e protagonismo comunitário, nos termos definidos entre as partes, observado o disposto neste Edital e no Plano de Trabalho pactuado.</w:t>
      </w:r>
    </w:p>
    <w:p w:rsidR="00121749" w:rsidRDefault="00121749">
      <w:pPr>
        <w:pBdr>
          <w:top w:val="nil"/>
          <w:left w:val="nil"/>
          <w:bottom w:val="nil"/>
          <w:right w:val="nil"/>
          <w:between w:val="nil"/>
        </w:pBdr>
        <w:jc w:val="both"/>
        <w:rPr>
          <w:color w:val="000000"/>
          <w:sz w:val="20"/>
          <w:szCs w:val="20"/>
        </w:rPr>
      </w:pPr>
    </w:p>
    <w:p w:rsidR="00121749" w:rsidRDefault="00AF3977">
      <w:pPr>
        <w:pStyle w:val="Ttulo1"/>
        <w:numPr>
          <w:ilvl w:val="0"/>
          <w:numId w:val="9"/>
        </w:numPr>
        <w:shd w:val="clear" w:color="auto" w:fill="D9D9D9"/>
        <w:tabs>
          <w:tab w:val="left" w:pos="407"/>
        </w:tabs>
        <w:ind w:left="0" w:firstLine="0"/>
        <w:rPr>
          <w:sz w:val="20"/>
          <w:szCs w:val="20"/>
        </w:rPr>
      </w:pPr>
      <w:r>
        <w:rPr>
          <w:sz w:val="20"/>
          <w:szCs w:val="20"/>
        </w:rPr>
        <w:t>IMPEDIMENTO DA PARTICIPAÇÃO PARA A CELEBRAÇÃO DE TERMO DE COLABORAÇÃO.</w:t>
      </w:r>
    </w:p>
    <w:p w:rsidR="00121749" w:rsidRDefault="00121749">
      <w:pPr>
        <w:pBdr>
          <w:top w:val="nil"/>
          <w:left w:val="nil"/>
          <w:bottom w:val="nil"/>
          <w:right w:val="nil"/>
          <w:between w:val="nil"/>
        </w:pBdr>
        <w:jc w:val="both"/>
        <w:rPr>
          <w:b/>
          <w:color w:val="000000"/>
          <w:sz w:val="20"/>
          <w:szCs w:val="20"/>
        </w:rPr>
      </w:pPr>
    </w:p>
    <w:p w:rsidR="00121749" w:rsidRDefault="00FD3DC8">
      <w:pPr>
        <w:pBdr>
          <w:top w:val="nil"/>
          <w:left w:val="nil"/>
          <w:bottom w:val="nil"/>
          <w:right w:val="nil"/>
          <w:between w:val="nil"/>
        </w:pBdr>
        <w:jc w:val="both"/>
        <w:rPr>
          <w:color w:val="000000"/>
          <w:sz w:val="20"/>
          <w:szCs w:val="20"/>
        </w:rPr>
      </w:pPr>
      <w:r w:rsidRPr="001805A5">
        <w:rPr>
          <w:b/>
          <w:color w:val="000000"/>
          <w:sz w:val="20"/>
          <w:szCs w:val="20"/>
        </w:rPr>
        <w:t>7</w:t>
      </w:r>
      <w:r w:rsidR="00AF3977" w:rsidRPr="001805A5">
        <w:rPr>
          <w:b/>
          <w:color w:val="000000"/>
          <w:sz w:val="20"/>
          <w:szCs w:val="20"/>
        </w:rPr>
        <w:t>.1</w:t>
      </w:r>
      <w:r w:rsidR="00AF3977">
        <w:rPr>
          <w:color w:val="000000"/>
          <w:sz w:val="20"/>
          <w:szCs w:val="20"/>
        </w:rPr>
        <w:t xml:space="preserve">. Ficará impedida de celebrar Termo de Colaboração, a Organização de Sociedade Civil que incorrer em quaisquer vedações previstas no Art. 39 da Lei Federal nº 13.019/2014, devendo a OSC apresentar Declaração da Não Ocorrência de Impedimentos, conforme </w:t>
      </w:r>
      <w:r w:rsidR="00AF3977">
        <w:rPr>
          <w:b/>
          <w:color w:val="000000"/>
          <w:sz w:val="20"/>
          <w:szCs w:val="20"/>
        </w:rPr>
        <w:t>Anexo V</w:t>
      </w:r>
      <w:r w:rsidR="00AF3977">
        <w:rPr>
          <w:color w:val="000000"/>
          <w:sz w:val="20"/>
          <w:szCs w:val="20"/>
        </w:rPr>
        <w:t>.</w:t>
      </w:r>
    </w:p>
    <w:p w:rsidR="00121749" w:rsidRDefault="00121749">
      <w:pPr>
        <w:pBdr>
          <w:top w:val="nil"/>
          <w:left w:val="nil"/>
          <w:bottom w:val="nil"/>
          <w:right w:val="nil"/>
          <w:between w:val="nil"/>
        </w:pBdr>
        <w:jc w:val="both"/>
        <w:rPr>
          <w:b/>
          <w:color w:val="000000"/>
          <w:sz w:val="20"/>
          <w:szCs w:val="20"/>
        </w:rPr>
      </w:pPr>
    </w:p>
    <w:p w:rsidR="00121749" w:rsidRDefault="00AF3977">
      <w:pPr>
        <w:pStyle w:val="Ttulo1"/>
        <w:numPr>
          <w:ilvl w:val="0"/>
          <w:numId w:val="9"/>
        </w:numPr>
        <w:shd w:val="clear" w:color="auto" w:fill="D9D9D9"/>
        <w:tabs>
          <w:tab w:val="left" w:pos="305"/>
        </w:tabs>
        <w:ind w:left="0" w:firstLine="0"/>
        <w:rPr>
          <w:sz w:val="20"/>
          <w:szCs w:val="20"/>
        </w:rPr>
      </w:pPr>
      <w:r>
        <w:rPr>
          <w:sz w:val="20"/>
          <w:szCs w:val="20"/>
        </w:rPr>
        <w:t>DOS ENVELOPES:</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 xml:space="preserve">As propostas deverão ser protocoladas no horário das 08h30min às 10h30min e das 13h30min às 16:h30min, na sede da Prefeitura Municipal de Santa Rosa de Viterbo, localizada à Rua Sete de Setembro, Nº398 – Centro de Santa Rosa de Viterbo/SP, em envelope opaco e fechado, onde </w:t>
      </w:r>
      <w:r>
        <w:rPr>
          <w:sz w:val="20"/>
          <w:szCs w:val="20"/>
        </w:rPr>
        <w:t>deverão</w:t>
      </w:r>
      <w:r>
        <w:rPr>
          <w:color w:val="000000"/>
          <w:sz w:val="20"/>
          <w:szCs w:val="20"/>
        </w:rPr>
        <w:t xml:space="preserve"> constar no seu interior: o presente </w:t>
      </w:r>
      <w:r>
        <w:rPr>
          <w:b/>
          <w:color w:val="000000"/>
          <w:sz w:val="20"/>
          <w:szCs w:val="20"/>
          <w:u w:val="single"/>
        </w:rPr>
        <w:t>EDITAL</w:t>
      </w:r>
      <w:r>
        <w:rPr>
          <w:color w:val="000000"/>
          <w:sz w:val="20"/>
          <w:szCs w:val="20"/>
        </w:rPr>
        <w:t xml:space="preserve">, o </w:t>
      </w:r>
      <w:r>
        <w:rPr>
          <w:b/>
          <w:color w:val="000000"/>
          <w:sz w:val="20"/>
          <w:szCs w:val="20"/>
          <w:u w:val="single"/>
        </w:rPr>
        <w:t>ANEXO I</w:t>
      </w:r>
      <w:r>
        <w:rPr>
          <w:color w:val="000000"/>
          <w:sz w:val="20"/>
          <w:szCs w:val="20"/>
        </w:rPr>
        <w:t xml:space="preserve"> do </w:t>
      </w:r>
      <w:r>
        <w:rPr>
          <w:b/>
          <w:color w:val="000000"/>
          <w:sz w:val="20"/>
          <w:szCs w:val="20"/>
        </w:rPr>
        <w:t>Edital 03/2025</w:t>
      </w:r>
      <w:r>
        <w:rPr>
          <w:color w:val="000000"/>
          <w:sz w:val="20"/>
          <w:szCs w:val="20"/>
        </w:rPr>
        <w:t xml:space="preserve"> (Declaração de Ciência, Concordância e Veracidade das Informações); o </w:t>
      </w:r>
      <w:r>
        <w:rPr>
          <w:b/>
          <w:color w:val="000000"/>
          <w:sz w:val="20"/>
          <w:szCs w:val="20"/>
        </w:rPr>
        <w:t xml:space="preserve">ANEXO II </w:t>
      </w:r>
      <w:r>
        <w:rPr>
          <w:color w:val="000000"/>
          <w:sz w:val="20"/>
          <w:szCs w:val="20"/>
        </w:rPr>
        <w:t xml:space="preserve">do </w:t>
      </w:r>
      <w:r>
        <w:rPr>
          <w:b/>
          <w:color w:val="000000"/>
          <w:sz w:val="20"/>
          <w:szCs w:val="20"/>
        </w:rPr>
        <w:t>Edital 03/2025</w:t>
      </w:r>
      <w:r>
        <w:rPr>
          <w:color w:val="000000"/>
          <w:sz w:val="20"/>
          <w:szCs w:val="20"/>
        </w:rPr>
        <w:t xml:space="preserve"> (Requerimento de Credenciamento de Participação); a Proposta de atuação da OSC mediante apresentação do </w:t>
      </w:r>
      <w:r>
        <w:rPr>
          <w:b/>
          <w:color w:val="000000"/>
          <w:sz w:val="20"/>
          <w:szCs w:val="20"/>
        </w:rPr>
        <w:t>Plano de Trabalho</w:t>
      </w:r>
      <w:r>
        <w:rPr>
          <w:color w:val="000000"/>
          <w:sz w:val="20"/>
          <w:szCs w:val="20"/>
        </w:rPr>
        <w:t xml:space="preserve"> (vide </w:t>
      </w:r>
      <w:r w:rsidRPr="00033946">
        <w:rPr>
          <w:b/>
          <w:color w:val="000000"/>
          <w:sz w:val="20"/>
          <w:szCs w:val="20"/>
          <w:u w:val="single"/>
        </w:rPr>
        <w:t>ANEXO III</w:t>
      </w:r>
      <w:r>
        <w:rPr>
          <w:color w:val="000000"/>
          <w:sz w:val="20"/>
          <w:szCs w:val="20"/>
        </w:rPr>
        <w:t xml:space="preserve"> do </w:t>
      </w:r>
      <w:r>
        <w:rPr>
          <w:b/>
          <w:color w:val="000000"/>
          <w:sz w:val="20"/>
          <w:szCs w:val="20"/>
        </w:rPr>
        <w:t>Edital 03/2025</w:t>
      </w:r>
      <w:r>
        <w:rPr>
          <w:color w:val="000000"/>
          <w:sz w:val="20"/>
          <w:szCs w:val="20"/>
        </w:rPr>
        <w:t xml:space="preserve">, cujo qual deverá ser utilizado como modelo para a elaboração da proposta pela OSC, de maneira </w:t>
      </w:r>
      <w:proofErr w:type="spellStart"/>
      <w:r>
        <w:rPr>
          <w:color w:val="000000"/>
          <w:sz w:val="20"/>
          <w:szCs w:val="20"/>
        </w:rPr>
        <w:t>tal</w:t>
      </w:r>
      <w:proofErr w:type="spellEnd"/>
      <w:r>
        <w:rPr>
          <w:color w:val="000000"/>
          <w:sz w:val="20"/>
          <w:szCs w:val="20"/>
        </w:rPr>
        <w:t xml:space="preserve"> a padronizar a apresentação e facilitar sua análise pela Comissão Avaliadora deste Chamamento – pede-se, inclusive, não alterar a ordem numérica e referencial tópicos); o </w:t>
      </w:r>
      <w:r>
        <w:rPr>
          <w:b/>
          <w:color w:val="000000"/>
          <w:sz w:val="20"/>
          <w:szCs w:val="20"/>
        </w:rPr>
        <w:t xml:space="preserve">Anexo IV </w:t>
      </w:r>
      <w:r>
        <w:rPr>
          <w:color w:val="000000"/>
          <w:sz w:val="20"/>
          <w:szCs w:val="20"/>
        </w:rPr>
        <w:t xml:space="preserve">do </w:t>
      </w:r>
      <w:r>
        <w:rPr>
          <w:b/>
          <w:color w:val="000000"/>
          <w:sz w:val="20"/>
          <w:szCs w:val="20"/>
        </w:rPr>
        <w:t>Edital 03/2025</w:t>
      </w:r>
      <w:r>
        <w:rPr>
          <w:color w:val="000000"/>
          <w:sz w:val="20"/>
          <w:szCs w:val="20"/>
        </w:rPr>
        <w:t xml:space="preserve"> (</w:t>
      </w:r>
      <w:r>
        <w:rPr>
          <w:b/>
          <w:color w:val="000000"/>
          <w:sz w:val="20"/>
          <w:szCs w:val="20"/>
        </w:rPr>
        <w:t>IV-A</w:t>
      </w:r>
      <w:r>
        <w:rPr>
          <w:color w:val="000000"/>
          <w:sz w:val="20"/>
          <w:szCs w:val="20"/>
        </w:rPr>
        <w:t xml:space="preserve">: Declaração do Art.27 do Decreto 8726 de 2016 e </w:t>
      </w:r>
      <w:r>
        <w:rPr>
          <w:b/>
          <w:color w:val="000000"/>
          <w:sz w:val="20"/>
          <w:szCs w:val="20"/>
        </w:rPr>
        <w:t>IV-B</w:t>
      </w:r>
      <w:r>
        <w:rPr>
          <w:color w:val="000000"/>
          <w:sz w:val="20"/>
          <w:szCs w:val="20"/>
        </w:rPr>
        <w:t xml:space="preserve">: Relação dos dirigentes da Entidade) e o </w:t>
      </w:r>
      <w:r>
        <w:rPr>
          <w:b/>
          <w:color w:val="000000"/>
          <w:sz w:val="20"/>
          <w:szCs w:val="20"/>
        </w:rPr>
        <w:t>Anexo V</w:t>
      </w:r>
      <w:r>
        <w:rPr>
          <w:color w:val="000000"/>
          <w:sz w:val="20"/>
          <w:szCs w:val="20"/>
        </w:rPr>
        <w:t xml:space="preserve"> do </w:t>
      </w:r>
      <w:r>
        <w:rPr>
          <w:b/>
          <w:color w:val="000000"/>
          <w:sz w:val="20"/>
          <w:szCs w:val="20"/>
        </w:rPr>
        <w:t>Edital 03/2025</w:t>
      </w:r>
      <w:r>
        <w:rPr>
          <w:color w:val="000000"/>
          <w:sz w:val="20"/>
          <w:szCs w:val="20"/>
        </w:rPr>
        <w:t xml:space="preserve"> (Declaração da Não Ocorrência de Impedimentos), e externamente estar endereçada com os seguintes dados:</w:t>
      </w:r>
    </w:p>
    <w:p w:rsidR="00121749" w:rsidRDefault="00121749">
      <w:pPr>
        <w:pBdr>
          <w:top w:val="nil"/>
          <w:left w:val="nil"/>
          <w:bottom w:val="nil"/>
          <w:right w:val="nil"/>
          <w:between w:val="nil"/>
        </w:pBdr>
        <w:jc w:val="both"/>
        <w:rPr>
          <w:b/>
          <w:color w:val="000000"/>
          <w:sz w:val="20"/>
          <w:szCs w:val="20"/>
        </w:rPr>
      </w:pPr>
    </w:p>
    <w:p w:rsidR="00121749" w:rsidRDefault="00AF3977">
      <w:pPr>
        <w:pBdr>
          <w:top w:val="nil"/>
          <w:left w:val="nil"/>
          <w:bottom w:val="nil"/>
          <w:right w:val="nil"/>
          <w:between w:val="nil"/>
        </w:pBdr>
        <w:jc w:val="both"/>
        <w:rPr>
          <w:b/>
          <w:color w:val="000000"/>
          <w:sz w:val="20"/>
          <w:szCs w:val="20"/>
        </w:rPr>
      </w:pPr>
      <w:r>
        <w:rPr>
          <w:b/>
          <w:color w:val="000000"/>
          <w:sz w:val="20"/>
          <w:szCs w:val="20"/>
        </w:rPr>
        <w:t>“PREFEITURA MUNICIPAL DE SANTA ROSA DE VITERBO</w:t>
      </w:r>
    </w:p>
    <w:p w:rsidR="00121749" w:rsidRDefault="00AF3977">
      <w:pPr>
        <w:pBdr>
          <w:top w:val="nil"/>
          <w:left w:val="nil"/>
          <w:bottom w:val="nil"/>
          <w:right w:val="nil"/>
          <w:between w:val="nil"/>
        </w:pBdr>
        <w:jc w:val="both"/>
        <w:rPr>
          <w:color w:val="000000"/>
          <w:sz w:val="20"/>
          <w:szCs w:val="20"/>
        </w:rPr>
      </w:pPr>
      <w:r>
        <w:rPr>
          <w:color w:val="000000"/>
          <w:sz w:val="20"/>
          <w:szCs w:val="20"/>
        </w:rPr>
        <w:t xml:space="preserve">A/C – COMISSÃO DE SELEÇÃO (Ref. Edital de Chamamento Público para Parcerias com o Terceiro Setor </w:t>
      </w:r>
      <w:r>
        <w:rPr>
          <w:b/>
          <w:color w:val="000000"/>
          <w:sz w:val="20"/>
          <w:szCs w:val="20"/>
        </w:rPr>
        <w:t>Nº03/2025</w:t>
      </w:r>
      <w:r>
        <w:rPr>
          <w:color w:val="000000"/>
          <w:sz w:val="20"/>
          <w:szCs w:val="20"/>
        </w:rPr>
        <w:t>)</w:t>
      </w:r>
    </w:p>
    <w:p w:rsidR="00121749" w:rsidRDefault="00AF3977">
      <w:pPr>
        <w:pBdr>
          <w:top w:val="nil"/>
          <w:left w:val="nil"/>
          <w:bottom w:val="nil"/>
          <w:right w:val="nil"/>
          <w:between w:val="nil"/>
        </w:pBdr>
        <w:jc w:val="both"/>
        <w:rPr>
          <w:color w:val="000000"/>
          <w:sz w:val="20"/>
          <w:szCs w:val="20"/>
        </w:rPr>
      </w:pPr>
      <w:r>
        <w:rPr>
          <w:color w:val="000000"/>
          <w:sz w:val="20"/>
          <w:szCs w:val="20"/>
        </w:rPr>
        <w:t>Rua Sete de Setembro, Nº398 – Bairro Centro. CEP: 14270-069</w:t>
      </w:r>
    </w:p>
    <w:p w:rsidR="00121749" w:rsidRDefault="00AF3977">
      <w:pPr>
        <w:pBdr>
          <w:top w:val="nil"/>
          <w:left w:val="nil"/>
          <w:bottom w:val="nil"/>
          <w:right w:val="nil"/>
          <w:between w:val="nil"/>
        </w:pBdr>
        <w:jc w:val="both"/>
        <w:rPr>
          <w:color w:val="000000"/>
          <w:sz w:val="20"/>
          <w:szCs w:val="20"/>
        </w:rPr>
      </w:pPr>
      <w:r>
        <w:rPr>
          <w:sz w:val="20"/>
          <w:szCs w:val="20"/>
        </w:rPr>
        <w:t>Município</w:t>
      </w:r>
      <w:r>
        <w:rPr>
          <w:color w:val="000000"/>
          <w:sz w:val="20"/>
          <w:szCs w:val="20"/>
        </w:rPr>
        <w:t xml:space="preserve"> de Santa Rosa de Viterbo/SP.”</w:t>
      </w:r>
    </w:p>
    <w:p w:rsidR="00121749" w:rsidRDefault="00121749">
      <w:pPr>
        <w:pBdr>
          <w:top w:val="nil"/>
          <w:left w:val="nil"/>
          <w:bottom w:val="nil"/>
          <w:right w:val="nil"/>
          <w:between w:val="nil"/>
        </w:pBdr>
        <w:jc w:val="both"/>
        <w:rPr>
          <w:color w:val="000000"/>
          <w:sz w:val="20"/>
          <w:szCs w:val="20"/>
        </w:rPr>
      </w:pPr>
    </w:p>
    <w:p w:rsidR="00121749" w:rsidRDefault="00AF3977">
      <w:pPr>
        <w:jc w:val="both"/>
        <w:rPr>
          <w:sz w:val="20"/>
          <w:szCs w:val="20"/>
        </w:rPr>
      </w:pPr>
      <w:r>
        <w:rPr>
          <w:b/>
          <w:sz w:val="20"/>
          <w:szCs w:val="20"/>
        </w:rPr>
        <w:t xml:space="preserve">Período de entrega das propostas: </w:t>
      </w:r>
      <w:r w:rsidR="00A53B86">
        <w:rPr>
          <w:sz w:val="20"/>
          <w:szCs w:val="20"/>
        </w:rPr>
        <w:t>até 30 dias após a data de</w:t>
      </w:r>
      <w:r>
        <w:rPr>
          <w:sz w:val="20"/>
          <w:szCs w:val="20"/>
        </w:rPr>
        <w:t xml:space="preserve"> publicação do edital.</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shd w:val="clear" w:color="auto" w:fill="FFFFFF"/>
        <w:tabs>
          <w:tab w:val="left" w:pos="642"/>
        </w:tabs>
        <w:ind w:left="0" w:firstLine="0"/>
        <w:jc w:val="both"/>
        <w:rPr>
          <w:color w:val="000000"/>
          <w:sz w:val="20"/>
          <w:szCs w:val="20"/>
        </w:rPr>
      </w:pPr>
      <w:bookmarkStart w:id="0" w:name="_heading=h.ohx566v70bll" w:colFirst="0" w:colLast="0"/>
      <w:bookmarkEnd w:id="0"/>
      <w:r>
        <w:rPr>
          <w:color w:val="000000"/>
          <w:sz w:val="20"/>
          <w:szCs w:val="20"/>
          <w:highlight w:val="white"/>
        </w:rPr>
        <w:t xml:space="preserve">Para participar, a OSC deverá apresentar, conforme modelo constante neste Edital, o Requerimento de Credenciamento de participação </w:t>
      </w:r>
      <w:r>
        <w:rPr>
          <w:color w:val="000000"/>
          <w:sz w:val="20"/>
          <w:szCs w:val="20"/>
        </w:rPr>
        <w:t>(</w:t>
      </w:r>
      <w:r>
        <w:rPr>
          <w:b/>
          <w:color w:val="000000"/>
          <w:sz w:val="20"/>
          <w:szCs w:val="20"/>
        </w:rPr>
        <w:t>Anexo II</w:t>
      </w:r>
      <w:r>
        <w:rPr>
          <w:color w:val="000000"/>
          <w:sz w:val="20"/>
          <w:szCs w:val="20"/>
        </w:rPr>
        <w:t xml:space="preserve">), afirmando concordar com todas as condições estipuladas neste edital de Chamamento Público </w:t>
      </w:r>
      <w:r>
        <w:rPr>
          <w:b/>
          <w:color w:val="000000"/>
          <w:sz w:val="20"/>
          <w:szCs w:val="20"/>
        </w:rPr>
        <w:t>Nº03/2025</w:t>
      </w:r>
      <w:r>
        <w:rPr>
          <w:color w:val="000000"/>
          <w:sz w:val="20"/>
          <w:szCs w:val="20"/>
        </w:rPr>
        <w:t>.</w:t>
      </w:r>
    </w:p>
    <w:p w:rsidR="00CA1CFF" w:rsidRDefault="00CA1CFF">
      <w:pPr>
        <w:rPr>
          <w:color w:val="000000"/>
          <w:sz w:val="20"/>
          <w:szCs w:val="20"/>
        </w:rPr>
      </w:pPr>
      <w:r>
        <w:rPr>
          <w:color w:val="000000"/>
          <w:sz w:val="20"/>
          <w:szCs w:val="20"/>
        </w:rPr>
        <w:br w:type="page"/>
      </w:r>
    </w:p>
    <w:p w:rsidR="00121749" w:rsidRDefault="00121749">
      <w:pPr>
        <w:pBdr>
          <w:top w:val="nil"/>
          <w:left w:val="nil"/>
          <w:bottom w:val="nil"/>
          <w:right w:val="nil"/>
          <w:between w:val="nil"/>
        </w:pBdr>
        <w:tabs>
          <w:tab w:val="left" w:pos="642"/>
        </w:tabs>
        <w:jc w:val="both"/>
        <w:rPr>
          <w:color w:val="000000"/>
          <w:sz w:val="20"/>
          <w:szCs w:val="20"/>
        </w:rPr>
      </w:pPr>
    </w:p>
    <w:p w:rsidR="00121749" w:rsidRDefault="00AF3977">
      <w:pPr>
        <w:numPr>
          <w:ilvl w:val="1"/>
          <w:numId w:val="9"/>
        </w:numPr>
        <w:pBdr>
          <w:top w:val="nil"/>
          <w:left w:val="nil"/>
          <w:bottom w:val="nil"/>
          <w:right w:val="nil"/>
          <w:between w:val="nil"/>
        </w:pBdr>
        <w:tabs>
          <w:tab w:val="left" w:pos="597"/>
        </w:tabs>
        <w:ind w:left="0" w:firstLine="0"/>
        <w:jc w:val="both"/>
        <w:rPr>
          <w:color w:val="000000"/>
          <w:sz w:val="20"/>
          <w:szCs w:val="20"/>
        </w:rPr>
      </w:pPr>
      <w:r>
        <w:rPr>
          <w:color w:val="000000"/>
          <w:sz w:val="20"/>
          <w:szCs w:val="20"/>
        </w:rPr>
        <w:t xml:space="preserve">O Plano de Trabalho deverá ser elaborado de acordo com a Lei 13.019/2014 e alterações posteriores, em papel timbrado da proponente, redigido em língua portuguesa (salvo quanto às expressões técnicas de uso corrente), devidamente datado, rubricado em todas as páginas e assinado por seu representante legal, apresentado em </w:t>
      </w:r>
      <w:r>
        <w:rPr>
          <w:color w:val="000000"/>
          <w:sz w:val="20"/>
          <w:szCs w:val="20"/>
          <w:u w:val="single"/>
        </w:rPr>
        <w:t>páginas numeradas sequencialmente</w:t>
      </w:r>
      <w:r>
        <w:rPr>
          <w:color w:val="000000"/>
          <w:sz w:val="20"/>
          <w:szCs w:val="20"/>
        </w:rPr>
        <w:t xml:space="preserve">, conforme </w:t>
      </w:r>
      <w:r>
        <w:rPr>
          <w:b/>
          <w:color w:val="000000"/>
          <w:sz w:val="20"/>
          <w:szCs w:val="20"/>
        </w:rPr>
        <w:t>Anexo III</w:t>
      </w:r>
      <w:r>
        <w:rPr>
          <w:color w:val="000000"/>
          <w:sz w:val="20"/>
          <w:szCs w:val="20"/>
        </w:rPr>
        <w:t xml:space="preserve"> do presente Edital, que deverá ser utilizado como padrão para o preenchimento pela OSC, de maneira </w:t>
      </w:r>
      <w:proofErr w:type="spellStart"/>
      <w:r>
        <w:rPr>
          <w:color w:val="000000"/>
          <w:sz w:val="20"/>
          <w:szCs w:val="20"/>
        </w:rPr>
        <w:t>tal</w:t>
      </w:r>
      <w:proofErr w:type="spellEnd"/>
      <w:r>
        <w:rPr>
          <w:color w:val="000000"/>
          <w:sz w:val="20"/>
          <w:szCs w:val="20"/>
        </w:rPr>
        <w:t xml:space="preserve"> a uniformizar a apresentação das propostas e facilitar sua análise pela Comissão Avaliadora deste Chamamento. Eventuais dúvidas quanto ao seu adequado preenchimento devem ser endereçadas para o e-mail: </w:t>
      </w:r>
      <w:hyperlink r:id="rId8">
        <w:r>
          <w:rPr>
            <w:color w:val="0563C1"/>
            <w:sz w:val="20"/>
            <w:szCs w:val="20"/>
            <w:u w:val="single"/>
          </w:rPr>
          <w:t>edicarlos.mendes@santarosa.sp.gov.br</w:t>
        </w:r>
      </w:hyperlink>
      <w:r>
        <w:rPr>
          <w:color w:val="000000"/>
          <w:sz w:val="20"/>
          <w:szCs w:val="20"/>
        </w:rPr>
        <w:t>, pelo endereço de entrega ou, ainda, pelo telefone (16)3954-8177 - Departamento de Terceiro Setor.</w:t>
      </w:r>
    </w:p>
    <w:p w:rsidR="00121749" w:rsidRDefault="00121749">
      <w:pPr>
        <w:pBdr>
          <w:top w:val="nil"/>
          <w:left w:val="nil"/>
          <w:bottom w:val="nil"/>
          <w:right w:val="nil"/>
          <w:between w:val="nil"/>
        </w:pBdr>
        <w:tabs>
          <w:tab w:val="left" w:pos="642"/>
        </w:tabs>
        <w:jc w:val="both"/>
        <w:rPr>
          <w:color w:val="000000"/>
          <w:sz w:val="20"/>
          <w:szCs w:val="20"/>
        </w:rPr>
      </w:pPr>
    </w:p>
    <w:p w:rsidR="00121749" w:rsidRDefault="00AF3977">
      <w:pPr>
        <w:numPr>
          <w:ilvl w:val="1"/>
          <w:numId w:val="9"/>
        </w:numPr>
        <w:pBdr>
          <w:top w:val="nil"/>
          <w:left w:val="nil"/>
          <w:bottom w:val="nil"/>
          <w:right w:val="nil"/>
          <w:between w:val="nil"/>
        </w:pBdr>
        <w:tabs>
          <w:tab w:val="left" w:pos="630"/>
        </w:tabs>
        <w:ind w:left="0" w:firstLine="0"/>
        <w:jc w:val="both"/>
        <w:rPr>
          <w:color w:val="000000"/>
          <w:sz w:val="20"/>
          <w:szCs w:val="20"/>
        </w:rPr>
      </w:pPr>
      <w:r>
        <w:rPr>
          <w:color w:val="000000"/>
          <w:sz w:val="20"/>
          <w:szCs w:val="20"/>
        </w:rPr>
        <w:t>A OSC que participar do presente Chamamento Público deverá apresentar a Declaração referente ao Artigo 27 do Decreto Federal Nº8726/2016 e Relação de Dirigentes (</w:t>
      </w:r>
      <w:r>
        <w:rPr>
          <w:b/>
          <w:color w:val="000000"/>
          <w:sz w:val="20"/>
          <w:szCs w:val="20"/>
        </w:rPr>
        <w:t>Anexo IV</w:t>
      </w:r>
      <w:r>
        <w:rPr>
          <w:color w:val="000000"/>
          <w:sz w:val="20"/>
          <w:szCs w:val="20"/>
        </w:rPr>
        <w:t xml:space="preserve"> deste edital).</w:t>
      </w:r>
    </w:p>
    <w:p w:rsidR="00121749" w:rsidRDefault="00121749">
      <w:pPr>
        <w:pBdr>
          <w:top w:val="nil"/>
          <w:left w:val="nil"/>
          <w:bottom w:val="nil"/>
          <w:right w:val="nil"/>
          <w:between w:val="nil"/>
        </w:pBdr>
        <w:tabs>
          <w:tab w:val="left" w:pos="630"/>
        </w:tabs>
        <w:jc w:val="both"/>
        <w:rPr>
          <w:color w:val="000000"/>
          <w:sz w:val="20"/>
          <w:szCs w:val="20"/>
        </w:rPr>
      </w:pPr>
    </w:p>
    <w:p w:rsidR="00121749" w:rsidRDefault="00AF3977">
      <w:pPr>
        <w:pStyle w:val="Ttulo1"/>
        <w:numPr>
          <w:ilvl w:val="0"/>
          <w:numId w:val="9"/>
        </w:numPr>
        <w:shd w:val="clear" w:color="auto" w:fill="D9D9D9"/>
        <w:tabs>
          <w:tab w:val="left" w:pos="371"/>
        </w:tabs>
        <w:ind w:left="0" w:firstLine="0"/>
        <w:rPr>
          <w:sz w:val="20"/>
          <w:szCs w:val="20"/>
        </w:rPr>
      </w:pPr>
      <w:r>
        <w:rPr>
          <w:sz w:val="20"/>
          <w:szCs w:val="20"/>
        </w:rPr>
        <w:t>DA ENTREGA</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 xml:space="preserve">A OSC interessada em participar do presente Chamamento Público deverá entregar/protocolar o envelope lacrado no endereço Rua Sete de Setembro, Nº398 – Centro, Santa Rosa de Viterbo-SP, no período de até 30 dias corridos após a publicação do presente edital, no horário das 08h30min </w:t>
      </w:r>
      <w:r w:rsidR="00A53B86">
        <w:rPr>
          <w:color w:val="000000"/>
          <w:sz w:val="20"/>
          <w:szCs w:val="20"/>
        </w:rPr>
        <w:t>às 10h30min e 13h30min à</w:t>
      </w:r>
      <w:r>
        <w:rPr>
          <w:color w:val="000000"/>
          <w:sz w:val="20"/>
          <w:szCs w:val="20"/>
        </w:rPr>
        <w:t>s 16h30min (considerando o horário oficial de Brasília/DF), vencendo o prazo em dia útil.</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604"/>
        </w:tabs>
        <w:ind w:left="0" w:firstLine="0"/>
        <w:jc w:val="both"/>
        <w:rPr>
          <w:color w:val="000000"/>
          <w:sz w:val="20"/>
          <w:szCs w:val="20"/>
        </w:rPr>
      </w:pPr>
      <w:r>
        <w:rPr>
          <w:color w:val="000000"/>
          <w:sz w:val="20"/>
          <w:szCs w:val="20"/>
        </w:rPr>
        <w:t>As informações apresentadas no envelope são de inteira responsabilidade da OSC, eximindo-se a Administração Pública Municipal de Santa Rosa de Viterbo/SP de quaisquer atos ou fatos decorrentes de informações incorretas fornecidas pela própria OSC.</w:t>
      </w:r>
    </w:p>
    <w:p w:rsidR="00121749" w:rsidRDefault="00121749">
      <w:pPr>
        <w:pBdr>
          <w:top w:val="nil"/>
          <w:left w:val="nil"/>
          <w:bottom w:val="nil"/>
          <w:right w:val="nil"/>
          <w:between w:val="nil"/>
        </w:pBdr>
        <w:tabs>
          <w:tab w:val="left" w:pos="604"/>
        </w:tabs>
        <w:jc w:val="both"/>
        <w:rPr>
          <w:color w:val="000000"/>
          <w:sz w:val="20"/>
          <w:szCs w:val="20"/>
        </w:rPr>
      </w:pPr>
    </w:p>
    <w:p w:rsidR="00121749" w:rsidRDefault="00AF3977">
      <w:pPr>
        <w:numPr>
          <w:ilvl w:val="1"/>
          <w:numId w:val="9"/>
        </w:numPr>
        <w:pBdr>
          <w:top w:val="nil"/>
          <w:left w:val="nil"/>
          <w:bottom w:val="nil"/>
          <w:right w:val="nil"/>
          <w:between w:val="nil"/>
        </w:pBdr>
        <w:tabs>
          <w:tab w:val="left" w:pos="570"/>
        </w:tabs>
        <w:ind w:left="0" w:firstLine="0"/>
        <w:jc w:val="both"/>
        <w:rPr>
          <w:color w:val="000000"/>
          <w:sz w:val="20"/>
          <w:szCs w:val="20"/>
        </w:rPr>
      </w:pPr>
      <w:r>
        <w:rPr>
          <w:color w:val="000000"/>
          <w:sz w:val="20"/>
          <w:szCs w:val="20"/>
        </w:rPr>
        <w:t>Será aceita apenas 01 (uma) Proposta de cada Organização da Sociedade Civil.</w:t>
      </w:r>
    </w:p>
    <w:p w:rsidR="00121749" w:rsidRDefault="00121749">
      <w:pPr>
        <w:pBdr>
          <w:top w:val="nil"/>
          <w:left w:val="nil"/>
          <w:bottom w:val="nil"/>
          <w:right w:val="nil"/>
          <w:between w:val="nil"/>
        </w:pBdr>
        <w:tabs>
          <w:tab w:val="left" w:pos="604"/>
        </w:tabs>
        <w:jc w:val="both"/>
        <w:rPr>
          <w:color w:val="000000"/>
          <w:sz w:val="20"/>
          <w:szCs w:val="20"/>
        </w:rPr>
      </w:pPr>
    </w:p>
    <w:p w:rsidR="00121749" w:rsidRDefault="00AF3977">
      <w:pPr>
        <w:numPr>
          <w:ilvl w:val="1"/>
          <w:numId w:val="9"/>
        </w:numPr>
        <w:pBdr>
          <w:top w:val="nil"/>
          <w:left w:val="nil"/>
          <w:bottom w:val="nil"/>
          <w:right w:val="nil"/>
          <w:between w:val="nil"/>
        </w:pBdr>
        <w:tabs>
          <w:tab w:val="left" w:pos="645"/>
        </w:tabs>
        <w:ind w:left="0" w:firstLine="0"/>
        <w:jc w:val="both"/>
        <w:rPr>
          <w:color w:val="000000"/>
          <w:sz w:val="20"/>
          <w:szCs w:val="20"/>
        </w:rPr>
      </w:pPr>
      <w:r>
        <w:rPr>
          <w:color w:val="000000"/>
          <w:sz w:val="20"/>
          <w:szCs w:val="20"/>
        </w:rPr>
        <w:t>A sessão de abertura dos envelopes será realizada na sede da Prefeitura Municipal de Santa Rosa de Viterbo/SP, localizada à rua sete de setembro, Nº398 – Centro de Santa Rosa de Viterbo/SP, sendo presidida pela Comissão Municipal de Avaliação e Seleção, na qual se lavrará Ata Circunstanciada.</w:t>
      </w:r>
    </w:p>
    <w:p w:rsidR="00121749" w:rsidRDefault="00121749">
      <w:pPr>
        <w:pBdr>
          <w:top w:val="nil"/>
          <w:left w:val="nil"/>
          <w:bottom w:val="nil"/>
          <w:right w:val="nil"/>
          <w:between w:val="nil"/>
        </w:pBdr>
        <w:tabs>
          <w:tab w:val="left" w:pos="604"/>
        </w:tabs>
        <w:jc w:val="both"/>
        <w:rPr>
          <w:color w:val="000000"/>
          <w:sz w:val="20"/>
          <w:szCs w:val="20"/>
        </w:rPr>
      </w:pPr>
    </w:p>
    <w:p w:rsidR="00121749" w:rsidRDefault="00AF3977">
      <w:pPr>
        <w:numPr>
          <w:ilvl w:val="1"/>
          <w:numId w:val="9"/>
        </w:numPr>
        <w:pBdr>
          <w:top w:val="nil"/>
          <w:left w:val="nil"/>
          <w:bottom w:val="nil"/>
          <w:right w:val="nil"/>
          <w:between w:val="nil"/>
        </w:pBdr>
        <w:tabs>
          <w:tab w:val="left" w:pos="573"/>
        </w:tabs>
        <w:ind w:left="0" w:firstLine="0"/>
        <w:jc w:val="both"/>
        <w:rPr>
          <w:color w:val="000000"/>
          <w:sz w:val="20"/>
          <w:szCs w:val="20"/>
        </w:rPr>
      </w:pPr>
      <w:r>
        <w:rPr>
          <w:color w:val="000000"/>
          <w:sz w:val="20"/>
          <w:szCs w:val="20"/>
        </w:rPr>
        <w:t>Todo o processo de Avaliação e Seleção das Propostas seguirá todos os prazos recursais como estabelecido no Cronograma do Processo de Chamamento Público.</w:t>
      </w:r>
    </w:p>
    <w:p w:rsidR="00121749" w:rsidRDefault="00121749">
      <w:pPr>
        <w:pBdr>
          <w:top w:val="nil"/>
          <w:left w:val="nil"/>
          <w:bottom w:val="nil"/>
          <w:right w:val="nil"/>
          <w:between w:val="nil"/>
        </w:pBdr>
        <w:jc w:val="both"/>
        <w:rPr>
          <w:color w:val="000000"/>
          <w:sz w:val="20"/>
          <w:szCs w:val="20"/>
        </w:rPr>
      </w:pPr>
    </w:p>
    <w:p w:rsidR="00CA1CFF" w:rsidRDefault="00CA1CFF">
      <w:pPr>
        <w:pBdr>
          <w:top w:val="nil"/>
          <w:left w:val="nil"/>
          <w:bottom w:val="nil"/>
          <w:right w:val="nil"/>
          <w:between w:val="nil"/>
        </w:pBdr>
        <w:jc w:val="both"/>
        <w:rPr>
          <w:color w:val="000000"/>
          <w:sz w:val="20"/>
          <w:szCs w:val="20"/>
        </w:rPr>
      </w:pPr>
    </w:p>
    <w:p w:rsidR="00121749" w:rsidRDefault="00AF3977">
      <w:pPr>
        <w:pStyle w:val="Ttulo1"/>
        <w:numPr>
          <w:ilvl w:val="0"/>
          <w:numId w:val="9"/>
        </w:numPr>
        <w:shd w:val="clear" w:color="auto" w:fill="D9D9D9"/>
        <w:tabs>
          <w:tab w:val="left" w:pos="371"/>
        </w:tabs>
        <w:ind w:left="0" w:firstLine="0"/>
        <w:rPr>
          <w:sz w:val="20"/>
          <w:szCs w:val="20"/>
        </w:rPr>
      </w:pPr>
      <w:r>
        <w:rPr>
          <w:sz w:val="20"/>
          <w:szCs w:val="20"/>
        </w:rPr>
        <w:t>DOS CRITÉRIOS PARA CLASSIFICAÇÃO</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tabs>
          <w:tab w:val="left" w:pos="633"/>
        </w:tabs>
        <w:ind w:left="0" w:firstLine="0"/>
        <w:jc w:val="both"/>
        <w:rPr>
          <w:color w:val="000000"/>
          <w:sz w:val="20"/>
          <w:szCs w:val="20"/>
        </w:rPr>
      </w:pPr>
      <w:r>
        <w:rPr>
          <w:color w:val="000000"/>
          <w:sz w:val="20"/>
          <w:szCs w:val="20"/>
        </w:rPr>
        <w:t xml:space="preserve">Parâmetros de Avaliação: A avaliação ocorrerá em duas (02) modalidades: </w:t>
      </w:r>
    </w:p>
    <w:p w:rsidR="00121749" w:rsidRDefault="00AF3977">
      <w:pPr>
        <w:pBdr>
          <w:top w:val="nil"/>
          <w:left w:val="nil"/>
          <w:bottom w:val="nil"/>
          <w:right w:val="nil"/>
          <w:between w:val="nil"/>
        </w:pBdr>
        <w:tabs>
          <w:tab w:val="left" w:pos="633"/>
        </w:tabs>
        <w:jc w:val="both"/>
        <w:rPr>
          <w:color w:val="000000"/>
          <w:sz w:val="20"/>
          <w:szCs w:val="20"/>
        </w:rPr>
      </w:pPr>
      <w:r>
        <w:rPr>
          <w:color w:val="000000"/>
          <w:sz w:val="20"/>
          <w:szCs w:val="20"/>
        </w:rPr>
        <w:t xml:space="preserve">- </w:t>
      </w:r>
      <w:r>
        <w:rPr>
          <w:b/>
          <w:color w:val="000000"/>
          <w:sz w:val="20"/>
          <w:szCs w:val="20"/>
        </w:rPr>
        <w:t>ELIMINATÓRIA</w:t>
      </w:r>
      <w:r>
        <w:rPr>
          <w:color w:val="000000"/>
          <w:sz w:val="20"/>
          <w:szCs w:val="20"/>
        </w:rPr>
        <w:t xml:space="preserve"> (cuja Proposta de Plano de Trabalho esteja em desacordo com os   termos deste Edital), e </w:t>
      </w:r>
    </w:p>
    <w:p w:rsidR="00121749" w:rsidRDefault="00AF3977">
      <w:pPr>
        <w:pBdr>
          <w:top w:val="nil"/>
          <w:left w:val="nil"/>
          <w:bottom w:val="nil"/>
          <w:right w:val="nil"/>
          <w:between w:val="nil"/>
        </w:pBdr>
        <w:tabs>
          <w:tab w:val="left" w:pos="633"/>
        </w:tabs>
        <w:jc w:val="both"/>
        <w:rPr>
          <w:color w:val="000000"/>
          <w:sz w:val="20"/>
          <w:szCs w:val="20"/>
        </w:rPr>
      </w:pPr>
      <w:r>
        <w:rPr>
          <w:color w:val="000000"/>
          <w:sz w:val="20"/>
          <w:szCs w:val="20"/>
        </w:rPr>
        <w:t xml:space="preserve">- </w:t>
      </w:r>
      <w:r>
        <w:rPr>
          <w:b/>
          <w:color w:val="000000"/>
          <w:sz w:val="20"/>
          <w:szCs w:val="20"/>
        </w:rPr>
        <w:t>CLASSIFICATÓRIA</w:t>
      </w:r>
      <w:r>
        <w:rPr>
          <w:color w:val="000000"/>
          <w:sz w:val="20"/>
          <w:szCs w:val="20"/>
        </w:rPr>
        <w:t xml:space="preserve"> (que obrigatoriamente, esteja em cumprimento deste Edital).</w:t>
      </w:r>
    </w:p>
    <w:p w:rsidR="00121749" w:rsidRDefault="00121749">
      <w:pPr>
        <w:pBdr>
          <w:top w:val="nil"/>
          <w:left w:val="nil"/>
          <w:bottom w:val="nil"/>
          <w:right w:val="nil"/>
          <w:between w:val="nil"/>
        </w:pBdr>
        <w:tabs>
          <w:tab w:val="left" w:pos="633"/>
        </w:tabs>
        <w:jc w:val="both"/>
        <w:rPr>
          <w:color w:val="000000"/>
          <w:sz w:val="20"/>
          <w:szCs w:val="20"/>
        </w:rPr>
      </w:pPr>
    </w:p>
    <w:p w:rsidR="00121749" w:rsidRDefault="00AF3977">
      <w:pPr>
        <w:numPr>
          <w:ilvl w:val="2"/>
          <w:numId w:val="9"/>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 xml:space="preserve">Exigências mínimas de caráter </w:t>
      </w:r>
      <w:r>
        <w:rPr>
          <w:color w:val="000000"/>
          <w:sz w:val="20"/>
          <w:szCs w:val="20"/>
          <w:u w:val="single"/>
        </w:rPr>
        <w:t>ELIMINATÓRIO</w:t>
      </w:r>
      <w:r>
        <w:rPr>
          <w:color w:val="000000"/>
          <w:sz w:val="20"/>
          <w:szCs w:val="20"/>
        </w:rPr>
        <w:t>:</w:t>
      </w:r>
    </w:p>
    <w:p w:rsidR="00121749" w:rsidRDefault="00AF3977">
      <w:pPr>
        <w:numPr>
          <w:ilvl w:val="0"/>
          <w:numId w:val="2"/>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Consonância da proposta com a legislação vigente: eliminada ou mantida;</w:t>
      </w:r>
    </w:p>
    <w:p w:rsidR="00121749" w:rsidRDefault="00121749">
      <w:pPr>
        <w:pBdr>
          <w:top w:val="nil"/>
          <w:left w:val="nil"/>
          <w:bottom w:val="nil"/>
          <w:right w:val="nil"/>
          <w:between w:val="nil"/>
        </w:pBdr>
        <w:jc w:val="both"/>
        <w:rPr>
          <w:color w:val="000000"/>
          <w:sz w:val="20"/>
          <w:szCs w:val="20"/>
        </w:rPr>
      </w:pPr>
    </w:p>
    <w:p w:rsidR="00121749" w:rsidRDefault="00AF3977">
      <w:pPr>
        <w:numPr>
          <w:ilvl w:val="2"/>
          <w:numId w:val="9"/>
        </w:numPr>
        <w:pBdr>
          <w:top w:val="nil"/>
          <w:left w:val="nil"/>
          <w:bottom w:val="nil"/>
          <w:right w:val="nil"/>
          <w:between w:val="nil"/>
        </w:pBdr>
        <w:tabs>
          <w:tab w:val="left" w:pos="601"/>
        </w:tabs>
        <w:ind w:left="0" w:firstLine="0"/>
        <w:jc w:val="both"/>
        <w:rPr>
          <w:color w:val="000000"/>
          <w:sz w:val="20"/>
          <w:szCs w:val="20"/>
        </w:rPr>
      </w:pPr>
      <w:r>
        <w:rPr>
          <w:color w:val="000000"/>
          <w:sz w:val="20"/>
          <w:szCs w:val="20"/>
        </w:rPr>
        <w:t xml:space="preserve">Critérios para a avaliação </w:t>
      </w:r>
      <w:r>
        <w:rPr>
          <w:color w:val="000000"/>
          <w:sz w:val="20"/>
          <w:szCs w:val="20"/>
          <w:u w:val="single"/>
        </w:rPr>
        <w:t>CLASSIFICATÓRIA</w:t>
      </w:r>
      <w:r>
        <w:rPr>
          <w:color w:val="000000"/>
          <w:sz w:val="20"/>
          <w:szCs w:val="20"/>
        </w:rPr>
        <w:t xml:space="preserve">: </w:t>
      </w:r>
      <w:r w:rsidR="00982EBB">
        <w:rPr>
          <w:color w:val="000000"/>
          <w:sz w:val="20"/>
          <w:szCs w:val="20"/>
        </w:rPr>
        <w:t>a p</w:t>
      </w:r>
      <w:r>
        <w:rPr>
          <w:color w:val="000000"/>
          <w:sz w:val="20"/>
          <w:szCs w:val="20"/>
        </w:rPr>
        <w:t xml:space="preserve">ontuação </w:t>
      </w:r>
      <w:r w:rsidR="00982EBB">
        <w:rPr>
          <w:color w:val="000000"/>
          <w:sz w:val="20"/>
          <w:szCs w:val="20"/>
        </w:rPr>
        <w:t>m</w:t>
      </w:r>
      <w:r w:rsidR="00A53B86">
        <w:rPr>
          <w:color w:val="000000"/>
          <w:sz w:val="20"/>
          <w:szCs w:val="20"/>
        </w:rPr>
        <w:t>áxima</w:t>
      </w:r>
      <w:r>
        <w:rPr>
          <w:color w:val="000000"/>
          <w:sz w:val="20"/>
          <w:szCs w:val="20"/>
        </w:rPr>
        <w:t xml:space="preserve"> será de </w:t>
      </w:r>
      <w:r>
        <w:rPr>
          <w:b/>
          <w:color w:val="000000"/>
          <w:sz w:val="20"/>
          <w:szCs w:val="20"/>
        </w:rPr>
        <w:t>100 pontos</w:t>
      </w:r>
      <w:r w:rsidR="004C18C1">
        <w:rPr>
          <w:color w:val="000000"/>
          <w:sz w:val="20"/>
          <w:szCs w:val="20"/>
        </w:rPr>
        <w:t>,</w:t>
      </w:r>
      <w:r w:rsidR="004C18C1">
        <w:rPr>
          <w:b/>
          <w:color w:val="000000"/>
          <w:sz w:val="20"/>
          <w:szCs w:val="20"/>
        </w:rPr>
        <w:t xml:space="preserve"> </w:t>
      </w:r>
      <w:r w:rsidR="004C18C1" w:rsidRPr="004C18C1">
        <w:rPr>
          <w:color w:val="000000"/>
          <w:sz w:val="20"/>
          <w:szCs w:val="20"/>
        </w:rPr>
        <w:t>assim distribuídos</w:t>
      </w:r>
      <w:r>
        <w:rPr>
          <w:color w:val="000000"/>
          <w:sz w:val="20"/>
          <w:szCs w:val="20"/>
        </w:rPr>
        <w:t>:</w:t>
      </w:r>
    </w:p>
    <w:p w:rsidR="00121749" w:rsidRDefault="00AF3977">
      <w:pPr>
        <w:numPr>
          <w:ilvl w:val="0"/>
          <w:numId w:val="13"/>
        </w:numPr>
        <w:pBdr>
          <w:top w:val="nil"/>
          <w:left w:val="nil"/>
          <w:bottom w:val="nil"/>
          <w:right w:val="nil"/>
          <w:between w:val="nil"/>
        </w:pBdr>
        <w:ind w:left="0" w:firstLine="0"/>
        <w:jc w:val="both"/>
        <w:rPr>
          <w:i/>
          <w:color w:val="000000"/>
          <w:sz w:val="20"/>
          <w:szCs w:val="20"/>
        </w:rPr>
      </w:pPr>
      <w:r>
        <w:rPr>
          <w:i/>
          <w:color w:val="000000"/>
          <w:sz w:val="20"/>
          <w:szCs w:val="20"/>
        </w:rPr>
        <w:t xml:space="preserve">Quadro de Recursos Humanos compatíveis com a proposta observando-se as funções de cada cargo no Plano de Trabalho em consonância com o programa: </w:t>
      </w:r>
      <w:r>
        <w:rPr>
          <w:i/>
          <w:color w:val="000000"/>
          <w:sz w:val="20"/>
          <w:szCs w:val="20"/>
          <w:u w:val="single"/>
        </w:rPr>
        <w:t>até 20 (vinte) pontos</w:t>
      </w:r>
      <w:r>
        <w:rPr>
          <w:i/>
          <w:color w:val="000000"/>
          <w:sz w:val="20"/>
          <w:szCs w:val="20"/>
        </w:rPr>
        <w:t>;</w:t>
      </w:r>
    </w:p>
    <w:p w:rsidR="00121749" w:rsidRDefault="00AF3977">
      <w:pPr>
        <w:numPr>
          <w:ilvl w:val="0"/>
          <w:numId w:val="13"/>
        </w:numPr>
        <w:pBdr>
          <w:top w:val="nil"/>
          <w:left w:val="nil"/>
          <w:bottom w:val="nil"/>
          <w:right w:val="nil"/>
          <w:between w:val="nil"/>
        </w:pBdr>
        <w:tabs>
          <w:tab w:val="left" w:pos="402"/>
        </w:tabs>
        <w:ind w:left="0" w:firstLine="0"/>
        <w:jc w:val="both"/>
        <w:rPr>
          <w:i/>
          <w:color w:val="000000"/>
          <w:sz w:val="20"/>
          <w:szCs w:val="20"/>
        </w:rPr>
      </w:pPr>
      <w:r>
        <w:rPr>
          <w:i/>
          <w:color w:val="000000"/>
          <w:sz w:val="20"/>
          <w:szCs w:val="20"/>
        </w:rPr>
        <w:t xml:space="preserve">Inovação, criatividade, territorialidade e sustentabilidade: </w:t>
      </w:r>
      <w:r>
        <w:rPr>
          <w:i/>
          <w:color w:val="000000"/>
          <w:sz w:val="20"/>
          <w:szCs w:val="20"/>
          <w:u w:val="single"/>
        </w:rPr>
        <w:t>até 20 (vinte) pontos</w:t>
      </w:r>
      <w:r>
        <w:rPr>
          <w:i/>
          <w:color w:val="000000"/>
          <w:sz w:val="20"/>
          <w:szCs w:val="20"/>
        </w:rPr>
        <w:t>;</w:t>
      </w:r>
    </w:p>
    <w:p w:rsidR="00121749" w:rsidRDefault="00AF3977">
      <w:pPr>
        <w:numPr>
          <w:ilvl w:val="0"/>
          <w:numId w:val="13"/>
        </w:numPr>
        <w:pBdr>
          <w:top w:val="nil"/>
          <w:left w:val="nil"/>
          <w:bottom w:val="nil"/>
          <w:right w:val="nil"/>
          <w:between w:val="nil"/>
        </w:pBdr>
        <w:tabs>
          <w:tab w:val="left" w:pos="402"/>
        </w:tabs>
        <w:ind w:left="0" w:firstLine="0"/>
        <w:jc w:val="both"/>
        <w:rPr>
          <w:i/>
          <w:color w:val="000000"/>
          <w:sz w:val="20"/>
          <w:szCs w:val="20"/>
        </w:rPr>
      </w:pPr>
      <w:r>
        <w:rPr>
          <w:i/>
          <w:color w:val="000000"/>
          <w:sz w:val="20"/>
          <w:szCs w:val="20"/>
        </w:rPr>
        <w:t xml:space="preserve">Capacidade técnica e operacional para executar o Plano de Trabalho e experiência anterior, igual ou semelhante: </w:t>
      </w:r>
      <w:r>
        <w:rPr>
          <w:i/>
          <w:color w:val="000000"/>
          <w:sz w:val="20"/>
          <w:szCs w:val="20"/>
          <w:u w:val="single"/>
        </w:rPr>
        <w:t>até 30 (trinta) pontos;</w:t>
      </w:r>
    </w:p>
    <w:p w:rsidR="00121749" w:rsidRDefault="00AF3977">
      <w:pPr>
        <w:numPr>
          <w:ilvl w:val="0"/>
          <w:numId w:val="13"/>
        </w:numPr>
        <w:pBdr>
          <w:top w:val="nil"/>
          <w:left w:val="nil"/>
          <w:bottom w:val="nil"/>
          <w:right w:val="nil"/>
          <w:between w:val="nil"/>
        </w:pBdr>
        <w:tabs>
          <w:tab w:val="left" w:pos="395"/>
        </w:tabs>
        <w:ind w:left="0" w:firstLine="0"/>
        <w:jc w:val="both"/>
        <w:rPr>
          <w:color w:val="000000"/>
          <w:sz w:val="20"/>
          <w:szCs w:val="20"/>
        </w:rPr>
      </w:pPr>
      <w:r>
        <w:rPr>
          <w:i/>
          <w:color w:val="000000"/>
          <w:sz w:val="20"/>
          <w:szCs w:val="20"/>
        </w:rPr>
        <w:t xml:space="preserve">Grau de adequação da proposta aos objetivos, valor de </w:t>
      </w:r>
      <w:r>
        <w:rPr>
          <w:i/>
          <w:sz w:val="20"/>
          <w:szCs w:val="20"/>
        </w:rPr>
        <w:t>referência</w:t>
      </w:r>
      <w:r>
        <w:rPr>
          <w:i/>
          <w:color w:val="000000"/>
          <w:sz w:val="20"/>
          <w:szCs w:val="20"/>
        </w:rPr>
        <w:t xml:space="preserve">, natureza e as normas técnicas que compõem o tipo do objeto: </w:t>
      </w:r>
      <w:r>
        <w:rPr>
          <w:i/>
          <w:color w:val="000000"/>
          <w:sz w:val="20"/>
          <w:szCs w:val="20"/>
          <w:u w:val="single"/>
        </w:rPr>
        <w:t>até 30 (trinta) pontos</w:t>
      </w:r>
      <w:r>
        <w:rPr>
          <w:i/>
          <w:color w:val="000000"/>
          <w:sz w:val="20"/>
          <w:szCs w:val="20"/>
        </w:rPr>
        <w:t>.</w:t>
      </w:r>
    </w:p>
    <w:p w:rsidR="00121749" w:rsidRDefault="00121749">
      <w:pPr>
        <w:pBdr>
          <w:top w:val="nil"/>
          <w:left w:val="nil"/>
          <w:bottom w:val="nil"/>
          <w:right w:val="nil"/>
          <w:between w:val="nil"/>
        </w:pBdr>
        <w:tabs>
          <w:tab w:val="left" w:pos="395"/>
        </w:tabs>
        <w:jc w:val="both"/>
        <w:rPr>
          <w:color w:val="000000"/>
          <w:sz w:val="20"/>
          <w:szCs w:val="20"/>
        </w:rPr>
      </w:pPr>
    </w:p>
    <w:p w:rsidR="00121749" w:rsidRDefault="00AF3977">
      <w:pPr>
        <w:numPr>
          <w:ilvl w:val="1"/>
          <w:numId w:val="9"/>
        </w:numPr>
        <w:pBdr>
          <w:top w:val="nil"/>
          <w:left w:val="nil"/>
          <w:bottom w:val="nil"/>
          <w:right w:val="nil"/>
          <w:between w:val="nil"/>
        </w:pBdr>
        <w:tabs>
          <w:tab w:val="left" w:pos="734"/>
        </w:tabs>
        <w:ind w:left="0" w:firstLine="0"/>
        <w:jc w:val="both"/>
        <w:rPr>
          <w:color w:val="000000"/>
          <w:sz w:val="20"/>
          <w:szCs w:val="20"/>
        </w:rPr>
      </w:pPr>
      <w:r>
        <w:rPr>
          <w:color w:val="000000"/>
          <w:sz w:val="20"/>
          <w:szCs w:val="20"/>
        </w:rPr>
        <w:t>A OSC deverá apresentar um Portfólio que a qualifica, técnica e operacionalmente, descrevendo suas experiências, informando as atividades ou projetos desenvolvidos, sua duração, financiador, local ou abrangência, beneficiários, resultados alcançados, dentre outras informações que julgar relevantes.</w:t>
      </w:r>
    </w:p>
    <w:p w:rsidR="00121749" w:rsidRDefault="00121749">
      <w:pPr>
        <w:pBdr>
          <w:top w:val="nil"/>
          <w:left w:val="nil"/>
          <w:bottom w:val="nil"/>
          <w:right w:val="nil"/>
          <w:between w:val="nil"/>
        </w:pBdr>
        <w:tabs>
          <w:tab w:val="left" w:pos="734"/>
        </w:tabs>
        <w:jc w:val="both"/>
        <w:rPr>
          <w:color w:val="000000"/>
          <w:sz w:val="20"/>
          <w:szCs w:val="20"/>
        </w:rPr>
      </w:pPr>
    </w:p>
    <w:p w:rsidR="00121749" w:rsidRDefault="00AF3977">
      <w:pPr>
        <w:numPr>
          <w:ilvl w:val="1"/>
          <w:numId w:val="9"/>
        </w:numPr>
        <w:pBdr>
          <w:top w:val="nil"/>
          <w:left w:val="nil"/>
          <w:bottom w:val="nil"/>
          <w:right w:val="nil"/>
          <w:between w:val="nil"/>
        </w:pBdr>
        <w:tabs>
          <w:tab w:val="left" w:pos="587"/>
        </w:tabs>
        <w:ind w:left="0" w:firstLine="0"/>
        <w:jc w:val="both"/>
        <w:rPr>
          <w:color w:val="000000"/>
          <w:sz w:val="20"/>
          <w:szCs w:val="20"/>
        </w:rPr>
      </w:pPr>
      <w:r>
        <w:rPr>
          <w:color w:val="000000"/>
          <w:sz w:val="20"/>
          <w:szCs w:val="20"/>
        </w:rPr>
        <w:t>O Projeto será analisado pelo Gestor e pela Comissão Municipal de Seleção, que seguirá os critérios e pesos classificatórios estabelecidos neste Edital.</w:t>
      </w:r>
    </w:p>
    <w:p w:rsidR="00121749" w:rsidRDefault="00121749">
      <w:pPr>
        <w:pBdr>
          <w:top w:val="nil"/>
          <w:left w:val="nil"/>
          <w:bottom w:val="nil"/>
          <w:right w:val="nil"/>
          <w:between w:val="nil"/>
        </w:pBdr>
        <w:tabs>
          <w:tab w:val="left" w:pos="587"/>
        </w:tabs>
        <w:jc w:val="both"/>
        <w:rPr>
          <w:color w:val="000000"/>
          <w:sz w:val="20"/>
          <w:szCs w:val="20"/>
        </w:rPr>
      </w:pPr>
    </w:p>
    <w:p w:rsidR="00121749" w:rsidRDefault="00AF3977">
      <w:pPr>
        <w:numPr>
          <w:ilvl w:val="1"/>
          <w:numId w:val="9"/>
        </w:numPr>
        <w:pBdr>
          <w:top w:val="nil"/>
          <w:left w:val="nil"/>
          <w:bottom w:val="nil"/>
          <w:right w:val="nil"/>
          <w:between w:val="nil"/>
        </w:pBdr>
        <w:tabs>
          <w:tab w:val="left" w:pos="573"/>
        </w:tabs>
        <w:ind w:left="0" w:firstLine="0"/>
        <w:jc w:val="both"/>
        <w:rPr>
          <w:color w:val="000000"/>
          <w:sz w:val="20"/>
          <w:szCs w:val="20"/>
        </w:rPr>
      </w:pPr>
      <w:r>
        <w:rPr>
          <w:color w:val="000000"/>
          <w:sz w:val="20"/>
          <w:szCs w:val="20"/>
        </w:rPr>
        <w:t>Critérios para Seleção das Propostas Aptas – Modalidade Classificatória:</w:t>
      </w:r>
    </w:p>
    <w:p w:rsidR="00121749" w:rsidRDefault="00AF3977">
      <w:pPr>
        <w:numPr>
          <w:ilvl w:val="2"/>
          <w:numId w:val="9"/>
        </w:numPr>
        <w:pBdr>
          <w:top w:val="nil"/>
          <w:left w:val="nil"/>
          <w:bottom w:val="nil"/>
          <w:right w:val="nil"/>
          <w:between w:val="nil"/>
        </w:pBdr>
        <w:ind w:left="0" w:firstLine="0"/>
        <w:jc w:val="both"/>
        <w:rPr>
          <w:color w:val="000000"/>
          <w:sz w:val="20"/>
          <w:szCs w:val="20"/>
        </w:rPr>
      </w:pPr>
      <w:r>
        <w:rPr>
          <w:color w:val="000000"/>
          <w:sz w:val="20"/>
          <w:szCs w:val="20"/>
        </w:rPr>
        <w:t xml:space="preserve">  A Comissão Municipal de Avaliação e Seleção apresentará parecer conclusivo </w:t>
      </w:r>
      <w:proofErr w:type="gramStart"/>
      <w:r>
        <w:rPr>
          <w:color w:val="000000"/>
          <w:sz w:val="20"/>
          <w:szCs w:val="20"/>
        </w:rPr>
        <w:t>da(</w:t>
      </w:r>
      <w:proofErr w:type="gramEnd"/>
      <w:r>
        <w:rPr>
          <w:color w:val="000000"/>
          <w:sz w:val="20"/>
          <w:szCs w:val="20"/>
        </w:rPr>
        <w:t>s) proposta(s) apresentada(s)</w:t>
      </w:r>
      <w:r>
        <w:rPr>
          <w:sz w:val="20"/>
          <w:szCs w:val="20"/>
        </w:rPr>
        <w:t xml:space="preserve"> </w:t>
      </w:r>
      <w:r>
        <w:rPr>
          <w:color w:val="000000"/>
          <w:sz w:val="20"/>
          <w:szCs w:val="20"/>
        </w:rPr>
        <w:t>pela(s) OSC(s), classificando-a(s) de acordo com a pontuação obtida, para executar o serviço proposto, de acordo com critérios apresentados.</w:t>
      </w:r>
    </w:p>
    <w:p w:rsidR="00121749" w:rsidRDefault="00AF3977">
      <w:pPr>
        <w:numPr>
          <w:ilvl w:val="2"/>
          <w:numId w:val="9"/>
        </w:numPr>
        <w:pBdr>
          <w:top w:val="nil"/>
          <w:left w:val="nil"/>
          <w:bottom w:val="nil"/>
          <w:right w:val="nil"/>
          <w:between w:val="nil"/>
        </w:pBdr>
        <w:ind w:left="0" w:firstLine="0"/>
        <w:jc w:val="both"/>
        <w:rPr>
          <w:color w:val="000000"/>
          <w:sz w:val="20"/>
          <w:szCs w:val="20"/>
        </w:rPr>
      </w:pPr>
      <w:r>
        <w:rPr>
          <w:color w:val="000000"/>
          <w:sz w:val="20"/>
          <w:szCs w:val="20"/>
        </w:rPr>
        <w:t xml:space="preserve">   A nota final corresponderá à soma dos pontos obtidos em cada um dos itens classificatórios.</w:t>
      </w:r>
    </w:p>
    <w:p w:rsidR="00121749" w:rsidRDefault="00AF3977">
      <w:pPr>
        <w:numPr>
          <w:ilvl w:val="2"/>
          <w:numId w:val="9"/>
        </w:numPr>
        <w:pBdr>
          <w:top w:val="nil"/>
          <w:left w:val="nil"/>
          <w:bottom w:val="nil"/>
          <w:right w:val="nil"/>
          <w:between w:val="nil"/>
        </w:pBdr>
        <w:tabs>
          <w:tab w:val="left" w:pos="1055"/>
        </w:tabs>
        <w:ind w:left="0" w:firstLine="0"/>
        <w:jc w:val="both"/>
        <w:rPr>
          <w:color w:val="000000"/>
          <w:sz w:val="20"/>
          <w:szCs w:val="20"/>
        </w:rPr>
      </w:pPr>
      <w:r>
        <w:rPr>
          <w:color w:val="000000"/>
          <w:sz w:val="20"/>
          <w:szCs w:val="20"/>
        </w:rPr>
        <w:t xml:space="preserve">  As propostas serão hierarquizadas pelo maior número de pontos, mediante parecer da Comissão Municipal de Seleção.</w:t>
      </w:r>
    </w:p>
    <w:p w:rsidR="00121749" w:rsidRDefault="00121749">
      <w:pPr>
        <w:pBdr>
          <w:top w:val="nil"/>
          <w:left w:val="nil"/>
          <w:bottom w:val="nil"/>
          <w:right w:val="nil"/>
          <w:between w:val="nil"/>
        </w:pBdr>
        <w:tabs>
          <w:tab w:val="left" w:pos="1055"/>
        </w:tabs>
        <w:jc w:val="both"/>
        <w:rPr>
          <w:color w:val="000000"/>
          <w:sz w:val="20"/>
          <w:szCs w:val="20"/>
        </w:rPr>
      </w:pPr>
    </w:p>
    <w:p w:rsidR="00121749" w:rsidRDefault="00AF3977">
      <w:pPr>
        <w:numPr>
          <w:ilvl w:val="1"/>
          <w:numId w:val="9"/>
        </w:numPr>
        <w:pBdr>
          <w:top w:val="nil"/>
          <w:left w:val="nil"/>
          <w:bottom w:val="nil"/>
          <w:right w:val="nil"/>
          <w:between w:val="nil"/>
        </w:pBdr>
        <w:tabs>
          <w:tab w:val="left" w:pos="705"/>
        </w:tabs>
        <w:ind w:left="0" w:firstLine="0"/>
        <w:jc w:val="both"/>
        <w:rPr>
          <w:color w:val="000000"/>
          <w:sz w:val="20"/>
          <w:szCs w:val="20"/>
        </w:rPr>
      </w:pPr>
      <w:r>
        <w:rPr>
          <w:color w:val="000000"/>
          <w:sz w:val="20"/>
          <w:szCs w:val="20"/>
        </w:rPr>
        <w:t>As OSC’s serão classificadas em ordem decrescente de pontuação.</w:t>
      </w:r>
    </w:p>
    <w:p w:rsidR="00121749" w:rsidRDefault="00121749">
      <w:pPr>
        <w:pBdr>
          <w:top w:val="nil"/>
          <w:left w:val="nil"/>
          <w:bottom w:val="nil"/>
          <w:right w:val="nil"/>
          <w:between w:val="nil"/>
        </w:pBdr>
        <w:tabs>
          <w:tab w:val="left" w:pos="705"/>
        </w:tabs>
        <w:jc w:val="both"/>
        <w:rPr>
          <w:color w:val="000000"/>
          <w:sz w:val="20"/>
          <w:szCs w:val="20"/>
        </w:rPr>
      </w:pPr>
    </w:p>
    <w:p w:rsidR="00121749" w:rsidRDefault="00AF3977">
      <w:pPr>
        <w:numPr>
          <w:ilvl w:val="1"/>
          <w:numId w:val="9"/>
        </w:numPr>
        <w:pBdr>
          <w:top w:val="nil"/>
          <w:left w:val="nil"/>
          <w:bottom w:val="nil"/>
          <w:right w:val="nil"/>
          <w:between w:val="nil"/>
        </w:pBdr>
        <w:tabs>
          <w:tab w:val="left" w:pos="729"/>
        </w:tabs>
        <w:ind w:left="0" w:firstLine="0"/>
        <w:jc w:val="both"/>
        <w:rPr>
          <w:color w:val="000000"/>
          <w:sz w:val="20"/>
          <w:szCs w:val="20"/>
        </w:rPr>
      </w:pPr>
      <w:r>
        <w:rPr>
          <w:color w:val="000000"/>
          <w:sz w:val="20"/>
          <w:szCs w:val="20"/>
        </w:rPr>
        <w:t>Em caso de empate, a Comissão Municipal de Seleção utilizará os seguintes critérios:</w:t>
      </w:r>
    </w:p>
    <w:p w:rsidR="00121749" w:rsidRDefault="00AF3977">
      <w:pPr>
        <w:numPr>
          <w:ilvl w:val="2"/>
          <w:numId w:val="9"/>
        </w:numPr>
        <w:pBdr>
          <w:top w:val="nil"/>
          <w:left w:val="nil"/>
          <w:bottom w:val="nil"/>
          <w:right w:val="nil"/>
          <w:between w:val="nil"/>
        </w:pBdr>
        <w:tabs>
          <w:tab w:val="left" w:pos="1055"/>
        </w:tabs>
        <w:ind w:left="0" w:firstLine="0"/>
        <w:jc w:val="both"/>
        <w:rPr>
          <w:color w:val="000000"/>
          <w:sz w:val="20"/>
          <w:szCs w:val="20"/>
        </w:rPr>
      </w:pPr>
      <w:r>
        <w:rPr>
          <w:color w:val="000000"/>
          <w:sz w:val="20"/>
          <w:szCs w:val="20"/>
        </w:rPr>
        <w:t>Maior tempo de experiência e capacidade técnica na realização das ações/atividades do objeto da parceria;</w:t>
      </w:r>
    </w:p>
    <w:p w:rsidR="00121749" w:rsidRDefault="00AF3977">
      <w:pPr>
        <w:numPr>
          <w:ilvl w:val="2"/>
          <w:numId w:val="9"/>
        </w:numPr>
        <w:pBdr>
          <w:top w:val="nil"/>
          <w:left w:val="nil"/>
          <w:bottom w:val="nil"/>
          <w:right w:val="nil"/>
          <w:between w:val="nil"/>
        </w:pBdr>
        <w:tabs>
          <w:tab w:val="left" w:pos="1026"/>
        </w:tabs>
        <w:ind w:left="0" w:firstLine="0"/>
        <w:jc w:val="both"/>
        <w:rPr>
          <w:color w:val="000000"/>
          <w:sz w:val="20"/>
          <w:szCs w:val="20"/>
        </w:rPr>
      </w:pPr>
      <w:r>
        <w:rPr>
          <w:color w:val="000000"/>
          <w:sz w:val="20"/>
          <w:szCs w:val="20"/>
        </w:rPr>
        <w:t xml:space="preserve">Havendo absoluta igualdade de condições, a Comissão, para efeito de   </w:t>
      </w:r>
      <w:r>
        <w:rPr>
          <w:color w:val="000000"/>
          <w:sz w:val="20"/>
          <w:szCs w:val="20"/>
        </w:rPr>
        <w:tab/>
        <w:t>classificação, realizará sorteio.</w:t>
      </w:r>
    </w:p>
    <w:p w:rsidR="00121749" w:rsidRDefault="00121749">
      <w:pPr>
        <w:pBdr>
          <w:top w:val="nil"/>
          <w:left w:val="nil"/>
          <w:bottom w:val="nil"/>
          <w:right w:val="nil"/>
          <w:between w:val="nil"/>
        </w:pBdr>
        <w:tabs>
          <w:tab w:val="left" w:pos="1026"/>
        </w:tabs>
        <w:jc w:val="both"/>
        <w:rPr>
          <w:color w:val="000000"/>
          <w:sz w:val="20"/>
          <w:szCs w:val="20"/>
        </w:rPr>
      </w:pPr>
    </w:p>
    <w:p w:rsidR="00121749" w:rsidRDefault="00AF3977">
      <w:pPr>
        <w:numPr>
          <w:ilvl w:val="1"/>
          <w:numId w:val="9"/>
        </w:numPr>
        <w:pBdr>
          <w:top w:val="nil"/>
          <w:left w:val="nil"/>
          <w:bottom w:val="nil"/>
          <w:right w:val="nil"/>
          <w:between w:val="nil"/>
        </w:pBdr>
        <w:tabs>
          <w:tab w:val="left" w:pos="736"/>
        </w:tabs>
        <w:ind w:left="0" w:firstLine="0"/>
        <w:jc w:val="both"/>
        <w:rPr>
          <w:color w:val="000000"/>
          <w:sz w:val="20"/>
          <w:szCs w:val="20"/>
        </w:rPr>
      </w:pPr>
      <w:r>
        <w:rPr>
          <w:color w:val="000000"/>
          <w:sz w:val="20"/>
          <w:szCs w:val="20"/>
        </w:rPr>
        <w:t>A Comissão Municipal de Seleção terá o prazo estabelecido no Cronograma de Processo de Chamamento Público para conclusão do julgamento das Propostas e divulgação do Resultado Preliminar.</w:t>
      </w:r>
    </w:p>
    <w:p w:rsidR="00121749" w:rsidRDefault="00121749">
      <w:pPr>
        <w:pBdr>
          <w:top w:val="nil"/>
          <w:left w:val="nil"/>
          <w:bottom w:val="nil"/>
          <w:right w:val="nil"/>
          <w:between w:val="nil"/>
        </w:pBdr>
        <w:jc w:val="both"/>
        <w:rPr>
          <w:color w:val="000000"/>
          <w:sz w:val="20"/>
          <w:szCs w:val="20"/>
        </w:rPr>
      </w:pPr>
    </w:p>
    <w:p w:rsidR="00121749" w:rsidRDefault="004C18C1">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As OSC´s participantes poderão</w:t>
      </w:r>
      <w:r w:rsidR="00AF3977">
        <w:rPr>
          <w:color w:val="000000"/>
          <w:sz w:val="20"/>
          <w:szCs w:val="20"/>
        </w:rPr>
        <w:t xml:space="preserve"> interpor recurso quanto à fase de classificação das Propostas, no prazo de 5 (cinco) dias úteis a partir da publicação do resultado </w:t>
      </w:r>
      <w:r>
        <w:rPr>
          <w:color w:val="000000"/>
          <w:sz w:val="20"/>
          <w:szCs w:val="20"/>
        </w:rPr>
        <w:t xml:space="preserve">preliminar </w:t>
      </w:r>
      <w:r w:rsidR="00AF3977">
        <w:rPr>
          <w:color w:val="000000"/>
          <w:sz w:val="20"/>
          <w:szCs w:val="20"/>
        </w:rPr>
        <w:t xml:space="preserve">no Diário Oficial do </w:t>
      </w:r>
      <w:r w:rsidR="00AF3977">
        <w:rPr>
          <w:sz w:val="20"/>
          <w:szCs w:val="20"/>
        </w:rPr>
        <w:t>Município</w:t>
      </w:r>
      <w:r w:rsidR="00AF3977">
        <w:rPr>
          <w:color w:val="000000"/>
          <w:sz w:val="20"/>
          <w:szCs w:val="20"/>
        </w:rPr>
        <w:t xml:space="preserve">, que deverá ser encaminhado à Comissão Municipal de Avaliação e Seleção, por meio de protocolo, no prazo e no horário das 08h30min </w:t>
      </w:r>
      <w:proofErr w:type="spellStart"/>
      <w:r w:rsidR="00AF3977">
        <w:rPr>
          <w:color w:val="000000"/>
          <w:sz w:val="20"/>
          <w:szCs w:val="20"/>
        </w:rPr>
        <w:t>as</w:t>
      </w:r>
      <w:proofErr w:type="spellEnd"/>
      <w:r w:rsidR="00AF3977">
        <w:rPr>
          <w:color w:val="000000"/>
          <w:sz w:val="20"/>
          <w:szCs w:val="20"/>
        </w:rPr>
        <w:t xml:space="preserve"> 10h30min e 13h30min as 16h30min (considerando o horário oficial de Brasília/DF), endereçado ao mesmo endereço de apresentação da proposta. </w:t>
      </w:r>
    </w:p>
    <w:p w:rsidR="00121749" w:rsidRDefault="00121749">
      <w:pPr>
        <w:pBdr>
          <w:top w:val="nil"/>
          <w:left w:val="nil"/>
          <w:bottom w:val="nil"/>
          <w:right w:val="nil"/>
          <w:between w:val="nil"/>
        </w:pBdr>
        <w:jc w:val="both"/>
        <w:rPr>
          <w:color w:val="000000"/>
          <w:sz w:val="20"/>
          <w:szCs w:val="20"/>
        </w:rPr>
      </w:pPr>
    </w:p>
    <w:p w:rsidR="00121749" w:rsidRDefault="00AF3977">
      <w:pPr>
        <w:pStyle w:val="Ttulo1"/>
        <w:numPr>
          <w:ilvl w:val="0"/>
          <w:numId w:val="9"/>
        </w:numPr>
        <w:shd w:val="clear" w:color="auto" w:fill="D9D9D9"/>
        <w:ind w:left="0" w:firstLine="0"/>
        <w:rPr>
          <w:sz w:val="20"/>
          <w:szCs w:val="20"/>
        </w:rPr>
      </w:pPr>
      <w:r>
        <w:rPr>
          <w:sz w:val="20"/>
          <w:szCs w:val="20"/>
        </w:rPr>
        <w:t>DA ANÁLISE DA DOCUMENTAÇÃO:</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tabs>
          <w:tab w:val="left" w:pos="587"/>
        </w:tabs>
        <w:ind w:left="0" w:firstLine="0"/>
        <w:jc w:val="both"/>
        <w:rPr>
          <w:color w:val="000000"/>
          <w:sz w:val="20"/>
          <w:szCs w:val="20"/>
        </w:rPr>
      </w:pPr>
      <w:r>
        <w:rPr>
          <w:color w:val="000000"/>
          <w:sz w:val="20"/>
          <w:szCs w:val="20"/>
        </w:rPr>
        <w:t>Encerrada a etapa competitiva e ordenadas as Propostas, após os recursos da Etapa de Classificação, a Municipalidade convocará a OSC selecionada, na ordem de classificação e somente o número necessário previsto no Edital de Chamamento Público, para que, no prazo de até 05 (cinco) dias úteis, apresente os documentos que comprovem a habilitação, de acordo com os requisitos da Lei 13.019/2014 e suas posteriores alterações:</w:t>
      </w:r>
    </w:p>
    <w:p w:rsidR="00121749" w:rsidRDefault="00121749">
      <w:pPr>
        <w:pBdr>
          <w:top w:val="nil"/>
          <w:left w:val="nil"/>
          <w:bottom w:val="nil"/>
          <w:right w:val="nil"/>
          <w:between w:val="nil"/>
        </w:pBdr>
        <w:jc w:val="both"/>
        <w:rPr>
          <w:color w:val="000000"/>
          <w:sz w:val="20"/>
          <w:szCs w:val="20"/>
        </w:rPr>
      </w:pPr>
    </w:p>
    <w:p w:rsidR="00121749" w:rsidRDefault="00AF3977">
      <w:pPr>
        <w:numPr>
          <w:ilvl w:val="0"/>
          <w:numId w:val="6"/>
        </w:numPr>
        <w:pBdr>
          <w:top w:val="nil"/>
          <w:left w:val="nil"/>
          <w:bottom w:val="nil"/>
          <w:right w:val="nil"/>
          <w:between w:val="nil"/>
        </w:pBdr>
        <w:tabs>
          <w:tab w:val="left" w:pos="284"/>
        </w:tabs>
        <w:ind w:left="0" w:firstLine="0"/>
        <w:jc w:val="both"/>
        <w:rPr>
          <w:color w:val="000000"/>
          <w:sz w:val="20"/>
          <w:szCs w:val="20"/>
          <w:highlight w:val="lightGray"/>
        </w:rPr>
      </w:pPr>
      <w:r>
        <w:rPr>
          <w:color w:val="000000"/>
          <w:sz w:val="20"/>
          <w:szCs w:val="20"/>
          <w:highlight w:val="lightGray"/>
        </w:rPr>
        <w:t>DOCUMENTOS INSTITUCIONAIS:</w:t>
      </w:r>
    </w:p>
    <w:p w:rsidR="00121749" w:rsidRDefault="00AF3977">
      <w:pPr>
        <w:numPr>
          <w:ilvl w:val="2"/>
          <w:numId w:val="11"/>
        </w:numPr>
        <w:pBdr>
          <w:top w:val="nil"/>
          <w:left w:val="nil"/>
          <w:bottom w:val="nil"/>
          <w:right w:val="nil"/>
          <w:between w:val="nil"/>
        </w:pBdr>
        <w:tabs>
          <w:tab w:val="left" w:pos="284"/>
        </w:tabs>
        <w:ind w:left="0" w:firstLine="0"/>
        <w:jc w:val="both"/>
        <w:rPr>
          <w:color w:val="000000"/>
          <w:sz w:val="20"/>
          <w:szCs w:val="20"/>
        </w:rPr>
      </w:pPr>
      <w:r>
        <w:rPr>
          <w:color w:val="000000"/>
          <w:sz w:val="20"/>
          <w:szCs w:val="20"/>
        </w:rPr>
        <w:t>Comprovante de inscrição no Cadastro Nacional da Pessoa Jurídica - CNPJ, emitido no sítio eletrônico oficial da Secretaria da Receita Federal do Brasil, demonstrando que a OSC existe há, no mínimo, 01 (um) ano com cadastro ativo da matriz;</w:t>
      </w:r>
    </w:p>
    <w:p w:rsidR="00121749" w:rsidRDefault="00AF3977">
      <w:pPr>
        <w:numPr>
          <w:ilvl w:val="2"/>
          <w:numId w:val="11"/>
        </w:numPr>
        <w:pBdr>
          <w:top w:val="nil"/>
          <w:left w:val="nil"/>
          <w:bottom w:val="nil"/>
          <w:right w:val="nil"/>
          <w:between w:val="nil"/>
        </w:pBdr>
        <w:tabs>
          <w:tab w:val="left" w:pos="284"/>
        </w:tabs>
        <w:ind w:left="0" w:firstLine="0"/>
        <w:jc w:val="both"/>
        <w:rPr>
          <w:color w:val="000000"/>
          <w:sz w:val="20"/>
          <w:szCs w:val="20"/>
        </w:rPr>
      </w:pPr>
      <w:r>
        <w:rPr>
          <w:color w:val="000000"/>
          <w:sz w:val="20"/>
          <w:szCs w:val="20"/>
        </w:rPr>
        <w:t xml:space="preserve">Comprovação de experiência prévia na realização, com efetividade, do objeto da parceria ou de objeto de natureza semelhante, podendo ser admitidos, sem prejuízo de outros: </w:t>
      </w:r>
    </w:p>
    <w:p w:rsidR="00121749" w:rsidRDefault="00AF3977" w:rsidP="00CA1CFF">
      <w:pPr>
        <w:numPr>
          <w:ilvl w:val="3"/>
          <w:numId w:val="11"/>
        </w:numPr>
        <w:pBdr>
          <w:top w:val="nil"/>
          <w:left w:val="nil"/>
          <w:bottom w:val="nil"/>
          <w:right w:val="nil"/>
          <w:between w:val="nil"/>
        </w:pBdr>
        <w:tabs>
          <w:tab w:val="left" w:pos="284"/>
        </w:tabs>
        <w:ind w:left="0" w:firstLine="0"/>
        <w:jc w:val="both"/>
        <w:rPr>
          <w:color w:val="000000"/>
          <w:sz w:val="20"/>
          <w:szCs w:val="20"/>
        </w:rPr>
      </w:pPr>
      <w:r>
        <w:rPr>
          <w:color w:val="000000"/>
          <w:sz w:val="20"/>
          <w:szCs w:val="20"/>
        </w:rPr>
        <w:t xml:space="preserve">Instrumentos similares firmados com órgãos e entidades da Administração Pública Direta e Indireta, com empresas públicas, privadas, outras OSC’s ou cooperações internacionais, acompanhados de declaração de efetividade na realização das ações, indicando quais os </w:t>
      </w:r>
      <w:r>
        <w:rPr>
          <w:color w:val="000000"/>
          <w:sz w:val="20"/>
          <w:szCs w:val="20"/>
        </w:rPr>
        <w:lastRenderedPageBreak/>
        <w:t>resultados alcançados, emitida pelo representante legal ou estatutário, do concedente ou contratante;</w:t>
      </w:r>
    </w:p>
    <w:p w:rsidR="00121749" w:rsidRDefault="00AF3977" w:rsidP="00CA1CFF">
      <w:pPr>
        <w:numPr>
          <w:ilvl w:val="3"/>
          <w:numId w:val="11"/>
        </w:numPr>
        <w:pBdr>
          <w:top w:val="nil"/>
          <w:left w:val="nil"/>
          <w:bottom w:val="nil"/>
          <w:right w:val="nil"/>
          <w:between w:val="nil"/>
        </w:pBdr>
        <w:tabs>
          <w:tab w:val="left" w:pos="284"/>
        </w:tabs>
        <w:ind w:left="0" w:firstLine="0"/>
        <w:jc w:val="both"/>
        <w:rPr>
          <w:color w:val="000000"/>
          <w:sz w:val="20"/>
          <w:szCs w:val="20"/>
        </w:rPr>
      </w:pPr>
      <w:r>
        <w:rPr>
          <w:color w:val="000000"/>
          <w:sz w:val="20"/>
          <w:szCs w:val="20"/>
        </w:rPr>
        <w:t>Declarações de experiência anterior, emitidas por redes, OSC’s, movimentos sociais ou empresas públicas ou privadas que especifiquem a efetividade das ações e indiquem os resultados alcançados, firmadas pelo representante legal ou estatutário, do concedente ou contratante;</w:t>
      </w:r>
    </w:p>
    <w:p w:rsidR="00121749" w:rsidRDefault="00AF3977" w:rsidP="00CA1CFF">
      <w:pPr>
        <w:numPr>
          <w:ilvl w:val="3"/>
          <w:numId w:val="11"/>
        </w:numPr>
        <w:pBdr>
          <w:top w:val="nil"/>
          <w:left w:val="nil"/>
          <w:bottom w:val="nil"/>
          <w:right w:val="nil"/>
          <w:between w:val="nil"/>
        </w:pBdr>
        <w:tabs>
          <w:tab w:val="left" w:pos="284"/>
        </w:tabs>
        <w:ind w:left="0" w:firstLine="0"/>
        <w:jc w:val="both"/>
        <w:rPr>
          <w:color w:val="000000"/>
          <w:sz w:val="20"/>
          <w:szCs w:val="20"/>
        </w:rPr>
      </w:pPr>
      <w:r>
        <w:rPr>
          <w:color w:val="000000"/>
          <w:sz w:val="20"/>
          <w:szCs w:val="20"/>
        </w:rPr>
        <w:t>Declaração, sob as penas da Lei, firmada pelo representante legal ou estatutário, sobre a experiência prévia da OSC, acompanhada de relatório pormenorizado das atividades por ela já desenvolvidas e especificando sua efetividade;</w:t>
      </w:r>
    </w:p>
    <w:p w:rsidR="00121749" w:rsidRDefault="00AF3977">
      <w:pPr>
        <w:numPr>
          <w:ilvl w:val="2"/>
          <w:numId w:val="11"/>
        </w:numPr>
        <w:pBdr>
          <w:top w:val="nil"/>
          <w:left w:val="nil"/>
          <w:bottom w:val="nil"/>
          <w:right w:val="nil"/>
          <w:between w:val="nil"/>
        </w:pBdr>
        <w:tabs>
          <w:tab w:val="left" w:pos="284"/>
          <w:tab w:val="left" w:pos="1796"/>
        </w:tabs>
        <w:ind w:left="0" w:firstLine="0"/>
        <w:jc w:val="both"/>
        <w:rPr>
          <w:color w:val="000000"/>
          <w:sz w:val="20"/>
          <w:szCs w:val="20"/>
        </w:rPr>
      </w:pPr>
      <w:r>
        <w:rPr>
          <w:color w:val="000000"/>
          <w:sz w:val="20"/>
          <w:szCs w:val="20"/>
        </w:rPr>
        <w:t>Comprovação de capacidade técnica e operacional da OSC, para o desenvolvimento das atividades previstas e o cumprimento das metas estabelecidas no objeto da parceria, podendo ser admitidos, sem prejuízo de outros:</w:t>
      </w:r>
    </w:p>
    <w:p w:rsidR="00121749" w:rsidRDefault="00AF3977" w:rsidP="00CA1CFF">
      <w:pPr>
        <w:numPr>
          <w:ilvl w:val="3"/>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Estrutura física do proponente e a disponibilização de equipamentos e materiais necessários ao cumprimento do objeto;</w:t>
      </w:r>
    </w:p>
    <w:p w:rsidR="00121749" w:rsidRDefault="00AF3977" w:rsidP="00CA1CFF">
      <w:pPr>
        <w:numPr>
          <w:ilvl w:val="3"/>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Atestados de capacidade técnica, emitida pelo representante legal ou estatutário, do concedente ou contratante;</w:t>
      </w:r>
    </w:p>
    <w:p w:rsidR="00121749" w:rsidRDefault="00AF3977" w:rsidP="00CA1CFF">
      <w:pPr>
        <w:numPr>
          <w:ilvl w:val="3"/>
          <w:numId w:val="11"/>
        </w:numPr>
        <w:pBdr>
          <w:top w:val="nil"/>
          <w:left w:val="nil"/>
          <w:bottom w:val="nil"/>
          <w:right w:val="nil"/>
          <w:between w:val="nil"/>
        </w:pBdr>
        <w:tabs>
          <w:tab w:val="left" w:pos="426"/>
          <w:tab w:val="left" w:pos="1847"/>
        </w:tabs>
        <w:ind w:left="0" w:firstLine="0"/>
        <w:jc w:val="both"/>
        <w:rPr>
          <w:color w:val="000000"/>
          <w:sz w:val="20"/>
          <w:szCs w:val="20"/>
        </w:rPr>
      </w:pPr>
      <w:r>
        <w:rPr>
          <w:color w:val="000000"/>
          <w:sz w:val="20"/>
          <w:szCs w:val="20"/>
        </w:rPr>
        <w:t>Prêmios oficiais nacionais ou internacionais recebidos pela OSC, pertinentes ao objeto da parceria;</w:t>
      </w:r>
    </w:p>
    <w:p w:rsidR="00121749" w:rsidRDefault="00AF3977" w:rsidP="00CA1CFF">
      <w:pPr>
        <w:numPr>
          <w:ilvl w:val="3"/>
          <w:numId w:val="11"/>
        </w:numPr>
        <w:pBdr>
          <w:top w:val="nil"/>
          <w:left w:val="nil"/>
          <w:bottom w:val="nil"/>
          <w:right w:val="nil"/>
          <w:between w:val="nil"/>
        </w:pBdr>
        <w:tabs>
          <w:tab w:val="left" w:pos="426"/>
          <w:tab w:val="left" w:pos="1830"/>
        </w:tabs>
        <w:ind w:left="0" w:firstLine="0"/>
        <w:jc w:val="both"/>
        <w:rPr>
          <w:color w:val="000000"/>
          <w:sz w:val="20"/>
          <w:szCs w:val="20"/>
        </w:rPr>
      </w:pPr>
      <w:r>
        <w:rPr>
          <w:color w:val="000000"/>
          <w:sz w:val="20"/>
          <w:szCs w:val="20"/>
        </w:rPr>
        <w:t>Publicações de inegável valor técnico e pesquisas realizadas pela OSC, pertinentes ao objeto da parceria.</w:t>
      </w:r>
    </w:p>
    <w:p w:rsidR="00121749" w:rsidRDefault="00AF3977">
      <w:pPr>
        <w:numPr>
          <w:ilvl w:val="2"/>
          <w:numId w:val="11"/>
        </w:numPr>
        <w:pBdr>
          <w:top w:val="nil"/>
          <w:left w:val="nil"/>
          <w:bottom w:val="nil"/>
          <w:right w:val="nil"/>
          <w:between w:val="nil"/>
        </w:pBdr>
        <w:tabs>
          <w:tab w:val="left" w:pos="284"/>
          <w:tab w:val="left" w:pos="1796"/>
        </w:tabs>
        <w:ind w:left="0" w:firstLine="0"/>
        <w:jc w:val="both"/>
        <w:rPr>
          <w:color w:val="000000"/>
          <w:sz w:val="20"/>
          <w:szCs w:val="20"/>
        </w:rPr>
      </w:pPr>
      <w:r>
        <w:rPr>
          <w:color w:val="000000"/>
          <w:sz w:val="20"/>
          <w:szCs w:val="20"/>
        </w:rPr>
        <w:t>Cópia do estatuto registrado e de eventuais alterações, em conformidade com as exigências previstas no Art. 33 da Lei Federal nº 13.019/2014 e alterações ou, tratando-se de sociedade cooperativa, certidão simplificada emitida por junta comercial;</w:t>
      </w:r>
    </w:p>
    <w:p w:rsidR="00121749" w:rsidRDefault="00AF3977">
      <w:pPr>
        <w:numPr>
          <w:ilvl w:val="2"/>
          <w:numId w:val="11"/>
        </w:numPr>
        <w:pBdr>
          <w:top w:val="nil"/>
          <w:left w:val="nil"/>
          <w:bottom w:val="nil"/>
          <w:right w:val="nil"/>
          <w:between w:val="nil"/>
        </w:pBdr>
        <w:tabs>
          <w:tab w:val="left" w:pos="284"/>
          <w:tab w:val="left" w:pos="1796"/>
        </w:tabs>
        <w:ind w:left="0" w:firstLine="0"/>
        <w:jc w:val="both"/>
        <w:rPr>
          <w:color w:val="000000"/>
          <w:sz w:val="20"/>
          <w:szCs w:val="20"/>
        </w:rPr>
      </w:pPr>
      <w:r>
        <w:rPr>
          <w:color w:val="000000"/>
          <w:sz w:val="20"/>
          <w:szCs w:val="20"/>
        </w:rPr>
        <w:t>Cópia autenticada da ata de eleição do quadro dirigente atual;</w:t>
      </w:r>
    </w:p>
    <w:p w:rsidR="00121749" w:rsidRDefault="00AF3977">
      <w:pPr>
        <w:numPr>
          <w:ilvl w:val="2"/>
          <w:numId w:val="11"/>
        </w:numPr>
        <w:pBdr>
          <w:top w:val="nil"/>
          <w:left w:val="nil"/>
          <w:bottom w:val="nil"/>
          <w:right w:val="nil"/>
          <w:between w:val="nil"/>
        </w:pBdr>
        <w:tabs>
          <w:tab w:val="left" w:pos="284"/>
          <w:tab w:val="left" w:pos="1796"/>
        </w:tabs>
        <w:ind w:left="0" w:firstLine="0"/>
        <w:jc w:val="both"/>
        <w:rPr>
          <w:color w:val="000000"/>
          <w:sz w:val="20"/>
          <w:szCs w:val="20"/>
        </w:rPr>
      </w:pPr>
      <w:r>
        <w:rPr>
          <w:color w:val="000000"/>
          <w:sz w:val="20"/>
          <w:szCs w:val="20"/>
        </w:rPr>
        <w:t xml:space="preserve">Relação nominal atualizada dos dirigentes da entidade, com endereço, número e órgão expedidor da carteira de identidade e número de registro no Cadastro de Pessoas Físicas - CPF da Secretaria da Receita Federal do Brasil – RFB, data de nascimento, </w:t>
      </w:r>
      <w:proofErr w:type="spellStart"/>
      <w:r>
        <w:rPr>
          <w:color w:val="000000"/>
          <w:sz w:val="20"/>
          <w:szCs w:val="20"/>
        </w:rPr>
        <w:t>email</w:t>
      </w:r>
      <w:proofErr w:type="spellEnd"/>
      <w:r>
        <w:rPr>
          <w:color w:val="000000"/>
          <w:sz w:val="20"/>
          <w:szCs w:val="20"/>
        </w:rPr>
        <w:t xml:space="preserve"> pessoal e corporativo de cada um deles;</w:t>
      </w:r>
    </w:p>
    <w:p w:rsidR="00121749" w:rsidRDefault="00AF3977">
      <w:pPr>
        <w:numPr>
          <w:ilvl w:val="2"/>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Cópia autenticada do RG e CPF do representante legal da OSC e do responsável técnico pelo projeto ou atividade;</w:t>
      </w:r>
    </w:p>
    <w:p w:rsidR="00121749" w:rsidRDefault="00AF3977">
      <w:pPr>
        <w:numPr>
          <w:ilvl w:val="2"/>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Cópia do comprovante residencial, atualizado, de até 03 (três) meses, do representante legal da OSC e do responsável técnico pelo projeto ou atividade;</w:t>
      </w:r>
    </w:p>
    <w:p w:rsidR="00121749" w:rsidRDefault="00AF3977">
      <w:pPr>
        <w:numPr>
          <w:ilvl w:val="2"/>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Comprovação de que a OSC funciona no endereço por ela declarado, podendo ser realizada por meio de contas de consumo, salvo os referentes à telefonia móvel;</w:t>
      </w:r>
    </w:p>
    <w:p w:rsidR="00121749" w:rsidRDefault="00AF3977">
      <w:pPr>
        <w:numPr>
          <w:ilvl w:val="2"/>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Declaração, sob as penas da Lei, de que a OSC não está impedida de celebrar qualquer modalidade de parceria com órgãos públicos e que, portanto, não se submete às vedações previstas no Art. 39 da Lei Federal nº 13.019/2014 e alterações;</w:t>
      </w:r>
    </w:p>
    <w:p w:rsidR="00121749" w:rsidRDefault="00AF3977">
      <w:pPr>
        <w:numPr>
          <w:ilvl w:val="2"/>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Declaração informando que nenhum dos dirigentes é membro de Poder ou do Ministério Público, ou dirigente de órgão ou entidade da Administração Pública Municipal, estendendo-se a vedação aos respectivos cônjuges ou companheiros, bem como parentes em linha reta, colateral ou por afinidade, até o segundo grau, sendo considerados:</w:t>
      </w:r>
    </w:p>
    <w:p w:rsidR="00121749" w:rsidRPr="001805A5" w:rsidRDefault="00AF3977" w:rsidP="001805A5">
      <w:pPr>
        <w:pStyle w:val="PargrafodaLista"/>
        <w:numPr>
          <w:ilvl w:val="0"/>
          <w:numId w:val="8"/>
        </w:numPr>
        <w:pBdr>
          <w:top w:val="nil"/>
          <w:left w:val="nil"/>
          <w:bottom w:val="nil"/>
          <w:right w:val="nil"/>
          <w:between w:val="nil"/>
        </w:pBdr>
        <w:ind w:left="142" w:firstLine="0"/>
        <w:rPr>
          <w:color w:val="000000"/>
          <w:sz w:val="20"/>
          <w:szCs w:val="20"/>
        </w:rPr>
      </w:pPr>
      <w:proofErr w:type="gramStart"/>
      <w:r w:rsidRPr="001805A5">
        <w:rPr>
          <w:color w:val="000000"/>
          <w:sz w:val="20"/>
          <w:szCs w:val="20"/>
        </w:rPr>
        <w:t>membros</w:t>
      </w:r>
      <w:proofErr w:type="gramEnd"/>
      <w:r w:rsidRPr="001805A5">
        <w:rPr>
          <w:color w:val="000000"/>
          <w:sz w:val="20"/>
          <w:szCs w:val="20"/>
        </w:rPr>
        <w:t xml:space="preserve"> do Poder Executivo: o Chefe do Poder Executivo (Prefeito), Vice- Prefeito e Secretários Municipais;</w:t>
      </w:r>
    </w:p>
    <w:p w:rsidR="00121749" w:rsidRDefault="00AF3977" w:rsidP="001805A5">
      <w:pPr>
        <w:numPr>
          <w:ilvl w:val="0"/>
          <w:numId w:val="8"/>
        </w:numPr>
        <w:pBdr>
          <w:top w:val="nil"/>
          <w:left w:val="nil"/>
          <w:bottom w:val="nil"/>
          <w:right w:val="nil"/>
          <w:between w:val="nil"/>
        </w:pBdr>
        <w:ind w:left="142" w:firstLine="0"/>
        <w:jc w:val="both"/>
        <w:rPr>
          <w:color w:val="000000"/>
          <w:sz w:val="20"/>
          <w:szCs w:val="20"/>
        </w:rPr>
      </w:pPr>
      <w:proofErr w:type="gramStart"/>
      <w:r>
        <w:rPr>
          <w:color w:val="000000"/>
          <w:sz w:val="20"/>
          <w:szCs w:val="20"/>
        </w:rPr>
        <w:t>membros</w:t>
      </w:r>
      <w:proofErr w:type="gramEnd"/>
      <w:r>
        <w:rPr>
          <w:color w:val="000000"/>
          <w:sz w:val="20"/>
          <w:szCs w:val="20"/>
        </w:rPr>
        <w:t xml:space="preserve"> do Poder Legislativo: Vereadores;</w:t>
      </w:r>
    </w:p>
    <w:p w:rsidR="00121749" w:rsidRDefault="00AF3977" w:rsidP="001805A5">
      <w:pPr>
        <w:numPr>
          <w:ilvl w:val="0"/>
          <w:numId w:val="8"/>
        </w:numPr>
        <w:pBdr>
          <w:top w:val="nil"/>
          <w:left w:val="nil"/>
          <w:bottom w:val="nil"/>
          <w:right w:val="nil"/>
          <w:between w:val="nil"/>
        </w:pBdr>
        <w:ind w:left="142" w:firstLine="0"/>
        <w:jc w:val="both"/>
        <w:rPr>
          <w:color w:val="000000"/>
          <w:sz w:val="20"/>
          <w:szCs w:val="20"/>
        </w:rPr>
      </w:pPr>
      <w:proofErr w:type="gramStart"/>
      <w:r>
        <w:rPr>
          <w:color w:val="000000"/>
          <w:sz w:val="20"/>
          <w:szCs w:val="20"/>
        </w:rPr>
        <w:t>membros</w:t>
      </w:r>
      <w:proofErr w:type="gramEnd"/>
      <w:r>
        <w:rPr>
          <w:color w:val="000000"/>
          <w:sz w:val="20"/>
          <w:szCs w:val="20"/>
        </w:rPr>
        <w:t xml:space="preserve"> do Ministério Público (Procuradores e Promotores);</w:t>
      </w:r>
    </w:p>
    <w:p w:rsidR="00121749" w:rsidRDefault="00AF3977">
      <w:pPr>
        <w:numPr>
          <w:ilvl w:val="2"/>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 xml:space="preserve">Declaração atestando que os dirigentes da OSC não incorrerem nas situações de vedações, previstas nas alienas "a", "b" e </w:t>
      </w:r>
      <w:bookmarkStart w:id="1" w:name="_GoBack"/>
      <w:bookmarkEnd w:id="1"/>
      <w:r>
        <w:rPr>
          <w:color w:val="000000"/>
          <w:sz w:val="20"/>
          <w:szCs w:val="20"/>
        </w:rPr>
        <w:t>"c" do inciso VII do Art. 39 da Lei Federal nº 13.019/2014 e alterações;</w:t>
      </w:r>
    </w:p>
    <w:p w:rsidR="00121749" w:rsidRDefault="00AF3977">
      <w:pPr>
        <w:numPr>
          <w:ilvl w:val="2"/>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Declaração, sob as penas da lei, de que não haverá contratação ou remuneração a qualquer título, pela OSC, com os recursos repassados, de servidor ou empregado público, inclusive àquele que exerça cargo em comissão ou função de confiança de órgão ou entidade da Administração Pública Municipal;</w:t>
      </w:r>
    </w:p>
    <w:p w:rsidR="00121749" w:rsidRDefault="00AF3977">
      <w:pPr>
        <w:numPr>
          <w:ilvl w:val="2"/>
          <w:numId w:val="1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 xml:space="preserve">Declaração, sob as penas da lei, de que não emprega menor de dezoito anos em trabalho noturno, perigoso ou insalubre e não emprega menor de dezesseis anos, salvo na condição de </w:t>
      </w:r>
      <w:r>
        <w:rPr>
          <w:color w:val="000000"/>
          <w:sz w:val="20"/>
          <w:szCs w:val="20"/>
        </w:rPr>
        <w:lastRenderedPageBreak/>
        <w:t>aprendiz.</w:t>
      </w:r>
    </w:p>
    <w:p w:rsidR="00121749" w:rsidRDefault="00121749">
      <w:pPr>
        <w:pBdr>
          <w:top w:val="nil"/>
          <w:left w:val="nil"/>
          <w:bottom w:val="nil"/>
          <w:right w:val="nil"/>
          <w:between w:val="nil"/>
        </w:pBdr>
        <w:tabs>
          <w:tab w:val="left" w:pos="1268"/>
        </w:tabs>
        <w:jc w:val="both"/>
        <w:rPr>
          <w:color w:val="000000"/>
          <w:sz w:val="20"/>
          <w:szCs w:val="20"/>
          <w:highlight w:val="yellow"/>
        </w:rPr>
      </w:pPr>
    </w:p>
    <w:p w:rsidR="00121749" w:rsidRDefault="00AF3977">
      <w:pPr>
        <w:numPr>
          <w:ilvl w:val="0"/>
          <w:numId w:val="11"/>
        </w:numPr>
        <w:pBdr>
          <w:top w:val="nil"/>
          <w:left w:val="nil"/>
          <w:bottom w:val="nil"/>
          <w:right w:val="nil"/>
          <w:between w:val="nil"/>
        </w:pBdr>
        <w:shd w:val="clear" w:color="auto" w:fill="D9D9D9"/>
        <w:tabs>
          <w:tab w:val="left" w:pos="304"/>
        </w:tabs>
        <w:ind w:left="0" w:firstLine="0"/>
        <w:jc w:val="both"/>
        <w:rPr>
          <w:color w:val="000000"/>
          <w:sz w:val="20"/>
          <w:szCs w:val="20"/>
        </w:rPr>
      </w:pPr>
      <w:r>
        <w:rPr>
          <w:color w:val="000000"/>
          <w:sz w:val="20"/>
          <w:szCs w:val="20"/>
        </w:rPr>
        <w:t>- DOCUMENTOS DE REGULARIDADE FISCAL (CERTIDÕES POSITIVAS COM EFEITO DE NEGATIVAS):</w:t>
      </w:r>
    </w:p>
    <w:p w:rsidR="00121749" w:rsidRDefault="00AF3977">
      <w:pPr>
        <w:numPr>
          <w:ilvl w:val="1"/>
          <w:numId w:val="11"/>
        </w:numPr>
        <w:pBdr>
          <w:top w:val="nil"/>
          <w:left w:val="nil"/>
          <w:bottom w:val="nil"/>
          <w:right w:val="nil"/>
          <w:between w:val="nil"/>
        </w:pBdr>
        <w:tabs>
          <w:tab w:val="left" w:pos="284"/>
        </w:tabs>
        <w:ind w:left="0" w:firstLine="0"/>
        <w:jc w:val="both"/>
        <w:rPr>
          <w:color w:val="000000"/>
          <w:sz w:val="20"/>
          <w:szCs w:val="20"/>
        </w:rPr>
      </w:pPr>
      <w:proofErr w:type="gramStart"/>
      <w:r>
        <w:rPr>
          <w:color w:val="000000"/>
          <w:sz w:val="20"/>
          <w:szCs w:val="20"/>
        </w:rPr>
        <w:t>certidão</w:t>
      </w:r>
      <w:proofErr w:type="gramEnd"/>
      <w:r>
        <w:rPr>
          <w:color w:val="000000"/>
          <w:sz w:val="20"/>
          <w:szCs w:val="20"/>
        </w:rPr>
        <w:t xml:space="preserve"> de débitos relativos a créditos tributários federais e à dívida ativa da união;</w:t>
      </w:r>
    </w:p>
    <w:p w:rsidR="00121749" w:rsidRDefault="00AF3977">
      <w:pPr>
        <w:numPr>
          <w:ilvl w:val="1"/>
          <w:numId w:val="11"/>
        </w:numPr>
        <w:pBdr>
          <w:top w:val="nil"/>
          <w:left w:val="nil"/>
          <w:bottom w:val="nil"/>
          <w:right w:val="nil"/>
          <w:between w:val="nil"/>
        </w:pBdr>
        <w:tabs>
          <w:tab w:val="left" w:pos="284"/>
          <w:tab w:val="left" w:pos="1141"/>
        </w:tabs>
        <w:ind w:left="0" w:firstLine="0"/>
        <w:jc w:val="both"/>
        <w:rPr>
          <w:color w:val="000000"/>
          <w:sz w:val="20"/>
          <w:szCs w:val="20"/>
        </w:rPr>
      </w:pPr>
      <w:proofErr w:type="gramStart"/>
      <w:r>
        <w:rPr>
          <w:color w:val="000000"/>
          <w:sz w:val="20"/>
          <w:szCs w:val="20"/>
        </w:rPr>
        <w:t>certificado</w:t>
      </w:r>
      <w:proofErr w:type="gramEnd"/>
      <w:r>
        <w:rPr>
          <w:color w:val="000000"/>
          <w:sz w:val="20"/>
          <w:szCs w:val="20"/>
        </w:rPr>
        <w:t xml:space="preserve"> de regularidade do fundo de garantia do tempo de serviço - CRF/FGTS;</w:t>
      </w:r>
    </w:p>
    <w:p w:rsidR="00121749" w:rsidRDefault="00AF3977">
      <w:pPr>
        <w:numPr>
          <w:ilvl w:val="1"/>
          <w:numId w:val="11"/>
        </w:numPr>
        <w:pBdr>
          <w:top w:val="nil"/>
          <w:left w:val="nil"/>
          <w:bottom w:val="nil"/>
          <w:right w:val="nil"/>
          <w:between w:val="nil"/>
        </w:pBdr>
        <w:tabs>
          <w:tab w:val="left" w:pos="284"/>
          <w:tab w:val="left" w:pos="1077"/>
        </w:tabs>
        <w:ind w:left="0" w:firstLine="0"/>
        <w:jc w:val="both"/>
        <w:rPr>
          <w:color w:val="000000"/>
          <w:sz w:val="20"/>
          <w:szCs w:val="20"/>
        </w:rPr>
      </w:pPr>
      <w:proofErr w:type="gramStart"/>
      <w:r>
        <w:rPr>
          <w:color w:val="000000"/>
          <w:sz w:val="20"/>
          <w:szCs w:val="20"/>
        </w:rPr>
        <w:t>certidão</w:t>
      </w:r>
      <w:proofErr w:type="gramEnd"/>
      <w:r>
        <w:rPr>
          <w:color w:val="000000"/>
          <w:sz w:val="20"/>
          <w:szCs w:val="20"/>
        </w:rPr>
        <w:t xml:space="preserve"> negativa de débitos trabalhistas - CNDT;</w:t>
      </w:r>
    </w:p>
    <w:p w:rsidR="00121749" w:rsidRDefault="00AF3977">
      <w:pPr>
        <w:numPr>
          <w:ilvl w:val="1"/>
          <w:numId w:val="11"/>
        </w:numPr>
        <w:pBdr>
          <w:top w:val="nil"/>
          <w:left w:val="nil"/>
          <w:bottom w:val="nil"/>
          <w:right w:val="nil"/>
          <w:between w:val="nil"/>
        </w:pBdr>
        <w:tabs>
          <w:tab w:val="left" w:pos="284"/>
        </w:tabs>
        <w:ind w:left="0" w:firstLine="0"/>
        <w:jc w:val="both"/>
        <w:rPr>
          <w:color w:val="000000"/>
          <w:sz w:val="20"/>
          <w:szCs w:val="20"/>
        </w:rPr>
      </w:pPr>
      <w:proofErr w:type="gramStart"/>
      <w:r>
        <w:rPr>
          <w:color w:val="000000"/>
          <w:sz w:val="20"/>
          <w:szCs w:val="20"/>
        </w:rPr>
        <w:t>certidão</w:t>
      </w:r>
      <w:proofErr w:type="gramEnd"/>
      <w:r>
        <w:rPr>
          <w:color w:val="000000"/>
          <w:sz w:val="20"/>
          <w:szCs w:val="20"/>
        </w:rPr>
        <w:t xml:space="preserve"> de débitos de tributos municipais, ressalvados os casos previstos</w:t>
      </w:r>
      <w:r>
        <w:rPr>
          <w:sz w:val="20"/>
          <w:szCs w:val="20"/>
        </w:rPr>
        <w:t xml:space="preserve"> </w:t>
      </w:r>
      <w:r>
        <w:rPr>
          <w:color w:val="000000"/>
          <w:sz w:val="20"/>
          <w:szCs w:val="20"/>
        </w:rPr>
        <w:t>em legislação específica;</w:t>
      </w:r>
    </w:p>
    <w:p w:rsidR="00121749" w:rsidRDefault="00AF3977">
      <w:pPr>
        <w:numPr>
          <w:ilvl w:val="1"/>
          <w:numId w:val="11"/>
        </w:numPr>
        <w:pBdr>
          <w:top w:val="nil"/>
          <w:left w:val="nil"/>
          <w:bottom w:val="nil"/>
          <w:right w:val="nil"/>
          <w:between w:val="nil"/>
        </w:pBdr>
        <w:tabs>
          <w:tab w:val="left" w:pos="284"/>
          <w:tab w:val="left" w:pos="1139"/>
        </w:tabs>
        <w:ind w:left="0" w:firstLine="0"/>
        <w:jc w:val="both"/>
        <w:rPr>
          <w:color w:val="000000"/>
          <w:sz w:val="20"/>
          <w:szCs w:val="20"/>
        </w:rPr>
      </w:pPr>
      <w:proofErr w:type="gramStart"/>
      <w:r>
        <w:rPr>
          <w:color w:val="000000"/>
          <w:sz w:val="20"/>
          <w:szCs w:val="20"/>
        </w:rPr>
        <w:t>certidão</w:t>
      </w:r>
      <w:proofErr w:type="gramEnd"/>
      <w:r>
        <w:rPr>
          <w:color w:val="000000"/>
          <w:sz w:val="20"/>
          <w:szCs w:val="20"/>
        </w:rPr>
        <w:t xml:space="preserve"> de débitos estaduais ou declaração de que a OSC não possui</w:t>
      </w:r>
      <w:r>
        <w:rPr>
          <w:sz w:val="20"/>
          <w:szCs w:val="20"/>
        </w:rPr>
        <w:t xml:space="preserve"> </w:t>
      </w:r>
      <w:r>
        <w:rPr>
          <w:color w:val="000000"/>
          <w:sz w:val="20"/>
          <w:szCs w:val="20"/>
        </w:rPr>
        <w:t>inscrição estadual.</w:t>
      </w:r>
    </w:p>
    <w:p w:rsidR="00121749" w:rsidRDefault="00121749">
      <w:pPr>
        <w:pBdr>
          <w:top w:val="nil"/>
          <w:left w:val="nil"/>
          <w:bottom w:val="nil"/>
          <w:right w:val="nil"/>
          <w:between w:val="nil"/>
        </w:pBdr>
        <w:tabs>
          <w:tab w:val="left" w:pos="284"/>
          <w:tab w:val="left" w:pos="1139"/>
        </w:tabs>
        <w:jc w:val="both"/>
        <w:rPr>
          <w:color w:val="000000"/>
          <w:sz w:val="20"/>
          <w:szCs w:val="20"/>
        </w:rPr>
      </w:pPr>
    </w:p>
    <w:p w:rsidR="00121749" w:rsidRDefault="00AF3977">
      <w:pPr>
        <w:pBdr>
          <w:top w:val="nil"/>
          <w:left w:val="nil"/>
          <w:bottom w:val="nil"/>
          <w:right w:val="nil"/>
          <w:between w:val="nil"/>
        </w:pBdr>
        <w:tabs>
          <w:tab w:val="left" w:pos="284"/>
        </w:tabs>
        <w:jc w:val="both"/>
        <w:rPr>
          <w:color w:val="000000"/>
          <w:sz w:val="20"/>
          <w:szCs w:val="20"/>
        </w:rPr>
      </w:pPr>
      <w:r>
        <w:rPr>
          <w:b/>
          <w:color w:val="000000"/>
          <w:sz w:val="20"/>
          <w:szCs w:val="20"/>
        </w:rPr>
        <w:t>Parágrafo Único</w:t>
      </w:r>
      <w:r>
        <w:rPr>
          <w:color w:val="000000"/>
          <w:sz w:val="20"/>
          <w:szCs w:val="20"/>
        </w:rPr>
        <w:t xml:space="preserve">. Tanto as declarações relativas aos Documentos Institucionais quanto os Documentos de Regularidade Institucional, deverão ser rubricados, página a página, e assinados pelo representante (s) estatutário (s) da OSC. </w:t>
      </w:r>
    </w:p>
    <w:p w:rsidR="00121749" w:rsidRDefault="00AF3977">
      <w:pPr>
        <w:pBdr>
          <w:top w:val="nil"/>
          <w:left w:val="nil"/>
          <w:bottom w:val="nil"/>
          <w:right w:val="nil"/>
          <w:between w:val="nil"/>
        </w:pBdr>
        <w:tabs>
          <w:tab w:val="left" w:pos="284"/>
        </w:tabs>
        <w:jc w:val="both"/>
        <w:rPr>
          <w:color w:val="000000"/>
          <w:sz w:val="20"/>
          <w:szCs w:val="20"/>
        </w:rPr>
      </w:pPr>
      <w:r>
        <w:rPr>
          <w:color w:val="000000"/>
          <w:sz w:val="20"/>
          <w:szCs w:val="20"/>
        </w:rPr>
        <w:t>Caso se verifique a não conformidade nos documentos apresentados ou quando as certidões estiverem com prazo de vigência expirado e novas certidões não estiverem disponíveis eletronicamente, a OSC será notificada para, no prazo de até 5 (cinco) dias úteis, regularizar a documentação, sob pena de não celebração da parceria. Na hipótese da OSC selecionada não atender aos requisitos exigidos, aquela imediatamente mais bem classificada será convidada a aceitar a celebração de parceria, nos termos da proposta por ela apresentada.</w:t>
      </w:r>
    </w:p>
    <w:p w:rsidR="00121749" w:rsidRDefault="00121749">
      <w:pPr>
        <w:pBdr>
          <w:top w:val="nil"/>
          <w:left w:val="nil"/>
          <w:bottom w:val="nil"/>
          <w:right w:val="nil"/>
          <w:between w:val="nil"/>
        </w:pBdr>
        <w:tabs>
          <w:tab w:val="left" w:pos="284"/>
        </w:tabs>
        <w:jc w:val="both"/>
        <w:rPr>
          <w:color w:val="000000"/>
          <w:sz w:val="20"/>
          <w:szCs w:val="20"/>
        </w:rPr>
      </w:pPr>
    </w:p>
    <w:p w:rsidR="00121749" w:rsidRDefault="00AF3977">
      <w:pPr>
        <w:pStyle w:val="Ttulo1"/>
        <w:numPr>
          <w:ilvl w:val="0"/>
          <w:numId w:val="9"/>
        </w:numPr>
        <w:shd w:val="clear" w:color="auto" w:fill="D9D9D9"/>
        <w:ind w:left="0" w:firstLine="0"/>
        <w:rPr>
          <w:sz w:val="20"/>
          <w:szCs w:val="20"/>
        </w:rPr>
      </w:pPr>
      <w:r>
        <w:rPr>
          <w:sz w:val="20"/>
          <w:szCs w:val="20"/>
        </w:rPr>
        <w:t>DA EXECUÇÃO DOS RECURSOS FINANCEIROS</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tabs>
          <w:tab w:val="left" w:pos="585"/>
        </w:tabs>
        <w:ind w:left="0" w:firstLine="0"/>
        <w:jc w:val="both"/>
        <w:rPr>
          <w:color w:val="000000"/>
          <w:sz w:val="20"/>
          <w:szCs w:val="20"/>
        </w:rPr>
      </w:pPr>
      <w:r>
        <w:rPr>
          <w:color w:val="000000"/>
          <w:sz w:val="20"/>
          <w:szCs w:val="20"/>
        </w:rPr>
        <w:t xml:space="preserve">A Proposta deverá ser elaborada para execução no período de </w:t>
      </w:r>
      <w:r>
        <w:rPr>
          <w:sz w:val="20"/>
          <w:szCs w:val="20"/>
        </w:rPr>
        <w:t>12</w:t>
      </w:r>
      <w:r>
        <w:rPr>
          <w:color w:val="000000"/>
          <w:sz w:val="20"/>
          <w:szCs w:val="20"/>
        </w:rPr>
        <w:t xml:space="preserve"> (</w:t>
      </w:r>
      <w:r>
        <w:rPr>
          <w:sz w:val="20"/>
          <w:szCs w:val="20"/>
        </w:rPr>
        <w:t>doze</w:t>
      </w:r>
      <w:r>
        <w:rPr>
          <w:color w:val="000000"/>
          <w:sz w:val="20"/>
          <w:szCs w:val="20"/>
        </w:rPr>
        <w:t>) meses, previstos para se iniciarem em 01 de janeiro de 2026 e se encerrando até 3</w:t>
      </w:r>
      <w:r>
        <w:rPr>
          <w:sz w:val="20"/>
          <w:szCs w:val="20"/>
        </w:rPr>
        <w:t>1</w:t>
      </w:r>
      <w:r>
        <w:rPr>
          <w:color w:val="000000"/>
          <w:sz w:val="20"/>
          <w:szCs w:val="20"/>
        </w:rPr>
        <w:t xml:space="preserve"> de </w:t>
      </w:r>
      <w:r>
        <w:rPr>
          <w:sz w:val="20"/>
          <w:szCs w:val="20"/>
        </w:rPr>
        <w:t>dezembro</w:t>
      </w:r>
      <w:r>
        <w:rPr>
          <w:color w:val="000000"/>
          <w:sz w:val="20"/>
          <w:szCs w:val="20"/>
        </w:rPr>
        <w:t xml:space="preserve"> de 2026. O Termo de Colaboração poderá ser formalizado a partir da data de homologação do resultado deste Edital, conforme interesse da Administração Pública Municipal, podendo ser prorrogado de acordo com interesse de ambas as partes - da Administração Pública e/ou da OSC e da disponibilidade financeira.</w:t>
      </w:r>
    </w:p>
    <w:p w:rsidR="00121749" w:rsidRDefault="00121749">
      <w:pPr>
        <w:pBdr>
          <w:top w:val="nil"/>
          <w:left w:val="nil"/>
          <w:bottom w:val="nil"/>
          <w:right w:val="nil"/>
          <w:between w:val="nil"/>
        </w:pBdr>
        <w:tabs>
          <w:tab w:val="left" w:pos="585"/>
        </w:tabs>
        <w:jc w:val="both"/>
        <w:rPr>
          <w:color w:val="000000"/>
          <w:sz w:val="20"/>
          <w:szCs w:val="20"/>
        </w:rPr>
      </w:pPr>
    </w:p>
    <w:p w:rsidR="00121749" w:rsidRDefault="00AF3977">
      <w:pPr>
        <w:numPr>
          <w:ilvl w:val="1"/>
          <w:numId w:val="9"/>
        </w:numPr>
        <w:pBdr>
          <w:top w:val="nil"/>
          <w:left w:val="nil"/>
          <w:bottom w:val="nil"/>
          <w:right w:val="nil"/>
          <w:between w:val="nil"/>
        </w:pBdr>
        <w:tabs>
          <w:tab w:val="left" w:pos="575"/>
        </w:tabs>
        <w:ind w:left="0" w:firstLine="0"/>
        <w:jc w:val="both"/>
        <w:rPr>
          <w:color w:val="000000"/>
          <w:sz w:val="20"/>
          <w:szCs w:val="20"/>
        </w:rPr>
      </w:pPr>
      <w:r>
        <w:rPr>
          <w:color w:val="000000"/>
          <w:sz w:val="20"/>
          <w:szCs w:val="20"/>
        </w:rPr>
        <w:t xml:space="preserve">O ajuste terá vigência de </w:t>
      </w:r>
      <w:r>
        <w:rPr>
          <w:sz w:val="20"/>
          <w:szCs w:val="20"/>
        </w:rPr>
        <w:t>12</w:t>
      </w:r>
      <w:r>
        <w:rPr>
          <w:color w:val="000000"/>
          <w:sz w:val="20"/>
          <w:szCs w:val="20"/>
        </w:rPr>
        <w:t xml:space="preserve"> (</w:t>
      </w:r>
      <w:r>
        <w:rPr>
          <w:sz w:val="20"/>
          <w:szCs w:val="20"/>
        </w:rPr>
        <w:t>doze</w:t>
      </w:r>
      <w:r>
        <w:rPr>
          <w:color w:val="000000"/>
          <w:sz w:val="20"/>
          <w:szCs w:val="20"/>
        </w:rPr>
        <w:t>) meses, a contar da data de sua homologação, podendo ser prorrogado por iguais e sucessivos períodos, atendendo a necessidade do Poder Público, pelo período de até 120 (cento e vinte) meses.</w:t>
      </w:r>
    </w:p>
    <w:p w:rsidR="00121749" w:rsidRDefault="00121749">
      <w:pPr>
        <w:pBdr>
          <w:top w:val="nil"/>
          <w:left w:val="nil"/>
          <w:bottom w:val="nil"/>
          <w:right w:val="nil"/>
          <w:between w:val="nil"/>
        </w:pBdr>
        <w:tabs>
          <w:tab w:val="left" w:pos="575"/>
        </w:tabs>
        <w:jc w:val="both"/>
        <w:rPr>
          <w:color w:val="000000"/>
          <w:sz w:val="20"/>
          <w:szCs w:val="20"/>
        </w:rPr>
      </w:pPr>
    </w:p>
    <w:p w:rsidR="00121749" w:rsidRDefault="00AF3977">
      <w:pPr>
        <w:numPr>
          <w:ilvl w:val="1"/>
          <w:numId w:val="9"/>
        </w:numPr>
        <w:pBdr>
          <w:top w:val="nil"/>
          <w:left w:val="nil"/>
          <w:bottom w:val="nil"/>
          <w:right w:val="nil"/>
          <w:between w:val="nil"/>
        </w:pBdr>
        <w:tabs>
          <w:tab w:val="left" w:pos="570"/>
        </w:tabs>
        <w:ind w:left="0" w:firstLine="0"/>
        <w:jc w:val="both"/>
        <w:rPr>
          <w:color w:val="000000"/>
          <w:sz w:val="20"/>
          <w:szCs w:val="20"/>
        </w:rPr>
      </w:pPr>
      <w:r>
        <w:rPr>
          <w:color w:val="000000"/>
          <w:sz w:val="20"/>
          <w:szCs w:val="20"/>
        </w:rPr>
        <w:t>O TERMO DE COLABORAÇÃO formalizado terá disponibilidade orçamentária prevista no sistema orçamentário municipal, conforme previsto pela Lei Federal nº 13.019/2014.</w:t>
      </w:r>
    </w:p>
    <w:p w:rsidR="00121749" w:rsidRDefault="00121749">
      <w:pPr>
        <w:pBdr>
          <w:top w:val="nil"/>
          <w:left w:val="nil"/>
          <w:bottom w:val="nil"/>
          <w:right w:val="nil"/>
          <w:between w:val="nil"/>
        </w:pBdr>
        <w:tabs>
          <w:tab w:val="left" w:pos="570"/>
        </w:tabs>
        <w:jc w:val="both"/>
        <w:rPr>
          <w:color w:val="000000"/>
          <w:sz w:val="20"/>
          <w:szCs w:val="20"/>
        </w:rPr>
      </w:pPr>
    </w:p>
    <w:p w:rsidR="00121749" w:rsidRDefault="00AF3977">
      <w:pPr>
        <w:numPr>
          <w:ilvl w:val="1"/>
          <w:numId w:val="9"/>
        </w:numPr>
        <w:pBdr>
          <w:top w:val="nil"/>
          <w:left w:val="nil"/>
          <w:bottom w:val="nil"/>
          <w:right w:val="nil"/>
          <w:between w:val="nil"/>
        </w:pBdr>
        <w:tabs>
          <w:tab w:val="left" w:pos="604"/>
        </w:tabs>
        <w:ind w:left="0" w:firstLine="0"/>
        <w:jc w:val="both"/>
        <w:rPr>
          <w:color w:val="000000"/>
          <w:sz w:val="20"/>
          <w:szCs w:val="20"/>
        </w:rPr>
      </w:pPr>
      <w:r>
        <w:rPr>
          <w:color w:val="000000"/>
          <w:sz w:val="20"/>
          <w:szCs w:val="20"/>
        </w:rPr>
        <w:t>A execução dos recursos financeiros deverá ser feita através de repasse das parcelas mensais condicionada ao atendimento do Plano de Trabalho apresentado pela OSC, conforme orientação da Lei Federal nº 13.019/2014.</w:t>
      </w:r>
    </w:p>
    <w:p w:rsidR="00121749" w:rsidRDefault="00121749">
      <w:pPr>
        <w:pBdr>
          <w:top w:val="nil"/>
          <w:left w:val="nil"/>
          <w:bottom w:val="nil"/>
          <w:right w:val="nil"/>
          <w:between w:val="nil"/>
        </w:pBdr>
        <w:tabs>
          <w:tab w:val="left" w:pos="570"/>
        </w:tabs>
        <w:jc w:val="both"/>
        <w:rPr>
          <w:color w:val="000000"/>
          <w:sz w:val="20"/>
          <w:szCs w:val="20"/>
        </w:rPr>
      </w:pPr>
    </w:p>
    <w:p w:rsidR="00121749" w:rsidRDefault="00AF3977">
      <w:pPr>
        <w:numPr>
          <w:ilvl w:val="1"/>
          <w:numId w:val="9"/>
        </w:numPr>
        <w:pBdr>
          <w:top w:val="nil"/>
          <w:left w:val="nil"/>
          <w:bottom w:val="nil"/>
          <w:right w:val="nil"/>
          <w:between w:val="nil"/>
        </w:pBdr>
        <w:tabs>
          <w:tab w:val="left" w:pos="623"/>
        </w:tabs>
        <w:ind w:left="0" w:firstLine="0"/>
        <w:jc w:val="both"/>
        <w:rPr>
          <w:color w:val="000000"/>
          <w:sz w:val="20"/>
          <w:szCs w:val="20"/>
        </w:rPr>
      </w:pPr>
      <w:r>
        <w:rPr>
          <w:color w:val="000000"/>
          <w:sz w:val="20"/>
          <w:szCs w:val="20"/>
        </w:rPr>
        <w:t>O recurso financeiro deverá ser destinado exclusivamente ao previsto na Planilha Físico-Financeira integrante do Plano de Trabalho do projeto, e suas eventuais alterações no decorrer de sua execução, deverão ser aprovadas pela Prefeitura Municipal.</w:t>
      </w:r>
    </w:p>
    <w:p w:rsidR="00121749" w:rsidRDefault="00121749">
      <w:pPr>
        <w:pBdr>
          <w:top w:val="nil"/>
          <w:left w:val="nil"/>
          <w:bottom w:val="nil"/>
          <w:right w:val="nil"/>
          <w:between w:val="nil"/>
        </w:pBdr>
        <w:tabs>
          <w:tab w:val="left" w:pos="570"/>
        </w:tabs>
        <w:jc w:val="both"/>
        <w:rPr>
          <w:color w:val="000000"/>
          <w:sz w:val="20"/>
          <w:szCs w:val="20"/>
        </w:rPr>
      </w:pPr>
    </w:p>
    <w:p w:rsidR="00121749" w:rsidRDefault="00AF3977">
      <w:pPr>
        <w:numPr>
          <w:ilvl w:val="1"/>
          <w:numId w:val="9"/>
        </w:numPr>
        <w:pBdr>
          <w:top w:val="nil"/>
          <w:left w:val="nil"/>
          <w:bottom w:val="nil"/>
          <w:right w:val="nil"/>
          <w:between w:val="nil"/>
        </w:pBdr>
        <w:tabs>
          <w:tab w:val="left" w:pos="623"/>
        </w:tabs>
        <w:ind w:left="0" w:firstLine="0"/>
        <w:jc w:val="both"/>
        <w:rPr>
          <w:color w:val="000000"/>
          <w:sz w:val="20"/>
          <w:szCs w:val="20"/>
        </w:rPr>
      </w:pPr>
      <w:r>
        <w:rPr>
          <w:color w:val="000000"/>
          <w:sz w:val="20"/>
          <w:szCs w:val="20"/>
        </w:rPr>
        <w:t>Todo o material de divulgação produzido pela OSC deverá previamente ser aprovado pelo Departamento de Comunicação da Prefeitura Municipal.</w:t>
      </w:r>
    </w:p>
    <w:p w:rsidR="00121749" w:rsidRDefault="00121749">
      <w:pPr>
        <w:pBdr>
          <w:top w:val="nil"/>
          <w:left w:val="nil"/>
          <w:bottom w:val="nil"/>
          <w:right w:val="nil"/>
          <w:between w:val="nil"/>
        </w:pBdr>
        <w:jc w:val="both"/>
        <w:rPr>
          <w:color w:val="000000"/>
          <w:sz w:val="20"/>
          <w:szCs w:val="20"/>
        </w:rPr>
      </w:pPr>
    </w:p>
    <w:p w:rsidR="00121749" w:rsidRDefault="00121749">
      <w:pPr>
        <w:jc w:val="both"/>
        <w:rPr>
          <w:sz w:val="20"/>
          <w:szCs w:val="20"/>
        </w:rPr>
      </w:pPr>
    </w:p>
    <w:p w:rsidR="00121749" w:rsidRDefault="00AF3977">
      <w:pPr>
        <w:pStyle w:val="Ttulo1"/>
        <w:numPr>
          <w:ilvl w:val="0"/>
          <w:numId w:val="9"/>
        </w:numPr>
        <w:shd w:val="clear" w:color="auto" w:fill="D9D9D9"/>
        <w:ind w:left="0" w:firstLine="0"/>
        <w:rPr>
          <w:sz w:val="20"/>
          <w:szCs w:val="20"/>
        </w:rPr>
      </w:pPr>
      <w:r>
        <w:rPr>
          <w:sz w:val="20"/>
          <w:szCs w:val="20"/>
        </w:rPr>
        <w:t>DAS PENALIDADES E DAS SANÇÕES ADMINISTRATIVAS:</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tabs>
          <w:tab w:val="left" w:pos="731"/>
        </w:tabs>
        <w:ind w:left="0" w:firstLine="0"/>
        <w:jc w:val="both"/>
        <w:rPr>
          <w:color w:val="000000"/>
          <w:sz w:val="20"/>
          <w:szCs w:val="20"/>
        </w:rPr>
      </w:pPr>
      <w:r>
        <w:rPr>
          <w:color w:val="000000"/>
          <w:sz w:val="20"/>
          <w:szCs w:val="20"/>
        </w:rPr>
        <w:t>No caso de execução da parceria em desacordo com o Plano de Trabalho e das normas deste Edital, e da legislação pertinente, a Administração Pública Municipal poderá aplicar à Organização da Sociedade Civil, garantida a defesa prévia e o contraditório, as penalidades constantes no Capítulo VIII – Das Responsabilidades e das Sanções, do Decreto Municipal Nº6172/2024:</w:t>
      </w:r>
    </w:p>
    <w:p w:rsidR="00121749" w:rsidRDefault="00AF3977">
      <w:pPr>
        <w:numPr>
          <w:ilvl w:val="0"/>
          <w:numId w:val="7"/>
        </w:numPr>
        <w:pBdr>
          <w:top w:val="nil"/>
          <w:left w:val="nil"/>
          <w:bottom w:val="nil"/>
          <w:right w:val="nil"/>
          <w:between w:val="nil"/>
        </w:pBdr>
        <w:tabs>
          <w:tab w:val="left" w:pos="426"/>
        </w:tabs>
        <w:ind w:left="0" w:firstLine="0"/>
        <w:jc w:val="both"/>
        <w:rPr>
          <w:color w:val="000000"/>
          <w:sz w:val="20"/>
          <w:szCs w:val="20"/>
        </w:rPr>
      </w:pPr>
      <w:r>
        <w:rPr>
          <w:color w:val="000000"/>
          <w:sz w:val="20"/>
          <w:szCs w:val="20"/>
        </w:rPr>
        <w:lastRenderedPageBreak/>
        <w:t xml:space="preserve">- </w:t>
      </w:r>
      <w:proofErr w:type="gramStart"/>
      <w:r>
        <w:rPr>
          <w:color w:val="000000"/>
          <w:sz w:val="20"/>
          <w:szCs w:val="20"/>
        </w:rPr>
        <w:t>advertência</w:t>
      </w:r>
      <w:proofErr w:type="gramEnd"/>
      <w:r>
        <w:rPr>
          <w:color w:val="000000"/>
          <w:sz w:val="20"/>
          <w:szCs w:val="20"/>
        </w:rPr>
        <w:t>;</w:t>
      </w:r>
    </w:p>
    <w:p w:rsidR="00121749" w:rsidRDefault="00AF3977">
      <w:pPr>
        <w:numPr>
          <w:ilvl w:val="0"/>
          <w:numId w:val="7"/>
        </w:numPr>
        <w:pBdr>
          <w:top w:val="nil"/>
          <w:left w:val="nil"/>
          <w:bottom w:val="nil"/>
          <w:right w:val="nil"/>
          <w:between w:val="nil"/>
        </w:pBdr>
        <w:tabs>
          <w:tab w:val="left" w:pos="426"/>
          <w:tab w:val="left" w:pos="1130"/>
        </w:tabs>
        <w:ind w:left="0" w:firstLine="0"/>
        <w:jc w:val="both"/>
        <w:rPr>
          <w:color w:val="000000"/>
          <w:sz w:val="20"/>
          <w:szCs w:val="20"/>
        </w:rPr>
      </w:pPr>
      <w:r>
        <w:rPr>
          <w:color w:val="000000"/>
          <w:sz w:val="20"/>
          <w:szCs w:val="20"/>
        </w:rPr>
        <w:t xml:space="preserve">- </w:t>
      </w:r>
      <w:proofErr w:type="gramStart"/>
      <w:r>
        <w:rPr>
          <w:color w:val="000000"/>
          <w:sz w:val="20"/>
          <w:szCs w:val="20"/>
        </w:rPr>
        <w:t>suspensão</w:t>
      </w:r>
      <w:proofErr w:type="gramEnd"/>
      <w:r>
        <w:rPr>
          <w:color w:val="000000"/>
          <w:sz w:val="20"/>
          <w:szCs w:val="20"/>
        </w:rPr>
        <w:t xml:space="preserve"> temporária da participação em chamamento público e impedimento de celebração de parceria ou contrato com órgãos e entidades da Administração Pública;</w:t>
      </w:r>
    </w:p>
    <w:p w:rsidR="00121749" w:rsidRDefault="00AF3977">
      <w:pPr>
        <w:numPr>
          <w:ilvl w:val="0"/>
          <w:numId w:val="7"/>
        </w:numPr>
        <w:pBdr>
          <w:top w:val="nil"/>
          <w:left w:val="nil"/>
          <w:bottom w:val="nil"/>
          <w:right w:val="nil"/>
          <w:between w:val="nil"/>
        </w:pBdr>
        <w:tabs>
          <w:tab w:val="left" w:pos="426"/>
          <w:tab w:val="left" w:pos="567"/>
        </w:tabs>
        <w:ind w:left="0" w:firstLine="0"/>
        <w:jc w:val="both"/>
        <w:rPr>
          <w:color w:val="000000"/>
          <w:sz w:val="20"/>
          <w:szCs w:val="20"/>
        </w:rPr>
      </w:pPr>
      <w:r>
        <w:rPr>
          <w:color w:val="000000"/>
          <w:sz w:val="20"/>
          <w:szCs w:val="20"/>
        </w:rPr>
        <w:t xml:space="preserve">- </w:t>
      </w:r>
      <w:proofErr w:type="gramStart"/>
      <w:r>
        <w:rPr>
          <w:color w:val="000000"/>
          <w:sz w:val="20"/>
          <w:szCs w:val="20"/>
        </w:rPr>
        <w:t>declaração</w:t>
      </w:r>
      <w:proofErr w:type="gramEnd"/>
      <w:r>
        <w:rPr>
          <w:color w:val="000000"/>
          <w:sz w:val="20"/>
          <w:szCs w:val="20"/>
        </w:rPr>
        <w:t xml:space="preserve"> de inidoneidade para participar de chamamento público ou celebrar parceria ou contrato com órgãos e entidades de todas as esferas de governo.</w:t>
      </w:r>
    </w:p>
    <w:p w:rsidR="00121749" w:rsidRDefault="00121749">
      <w:pPr>
        <w:pBdr>
          <w:top w:val="nil"/>
          <w:left w:val="nil"/>
          <w:bottom w:val="nil"/>
          <w:right w:val="nil"/>
          <w:between w:val="nil"/>
        </w:pBdr>
        <w:tabs>
          <w:tab w:val="left" w:pos="426"/>
          <w:tab w:val="left" w:pos="567"/>
        </w:tabs>
        <w:jc w:val="both"/>
        <w:rPr>
          <w:color w:val="000000"/>
          <w:sz w:val="20"/>
          <w:szCs w:val="20"/>
        </w:rPr>
      </w:pPr>
    </w:p>
    <w:p w:rsidR="00121749" w:rsidRDefault="00AF3977">
      <w:pPr>
        <w:numPr>
          <w:ilvl w:val="1"/>
          <w:numId w:val="9"/>
        </w:numPr>
        <w:pBdr>
          <w:top w:val="nil"/>
          <w:left w:val="nil"/>
          <w:bottom w:val="nil"/>
          <w:right w:val="nil"/>
          <w:between w:val="nil"/>
        </w:pBdr>
        <w:tabs>
          <w:tab w:val="left" w:pos="705"/>
        </w:tabs>
        <w:ind w:left="0" w:firstLine="0"/>
        <w:jc w:val="both"/>
        <w:rPr>
          <w:color w:val="000000"/>
          <w:sz w:val="20"/>
          <w:szCs w:val="20"/>
        </w:rPr>
      </w:pPr>
      <w:r>
        <w:rPr>
          <w:color w:val="000000"/>
          <w:sz w:val="20"/>
          <w:szCs w:val="20"/>
        </w:rPr>
        <w:t>É facultada a defesa do interessado antes da aplicação da sanção.</w:t>
      </w:r>
    </w:p>
    <w:p w:rsidR="00121749" w:rsidRDefault="00121749">
      <w:pPr>
        <w:pBdr>
          <w:top w:val="nil"/>
          <w:left w:val="nil"/>
          <w:bottom w:val="nil"/>
          <w:right w:val="nil"/>
          <w:between w:val="nil"/>
        </w:pBdr>
        <w:tabs>
          <w:tab w:val="left" w:pos="705"/>
        </w:tabs>
        <w:jc w:val="both"/>
        <w:rPr>
          <w:color w:val="000000"/>
          <w:sz w:val="20"/>
          <w:szCs w:val="20"/>
        </w:rPr>
      </w:pPr>
    </w:p>
    <w:p w:rsidR="00121749" w:rsidRPr="00EC5708" w:rsidRDefault="00121749">
      <w:pPr>
        <w:pBdr>
          <w:top w:val="nil"/>
          <w:left w:val="nil"/>
          <w:bottom w:val="nil"/>
          <w:right w:val="nil"/>
          <w:between w:val="nil"/>
        </w:pBdr>
        <w:jc w:val="both"/>
        <w:rPr>
          <w:color w:val="000000"/>
          <w:sz w:val="10"/>
          <w:szCs w:val="20"/>
        </w:rPr>
      </w:pPr>
    </w:p>
    <w:p w:rsidR="00121749" w:rsidRDefault="00AF3977">
      <w:pPr>
        <w:pStyle w:val="Ttulo1"/>
        <w:numPr>
          <w:ilvl w:val="0"/>
          <w:numId w:val="9"/>
        </w:numPr>
        <w:shd w:val="clear" w:color="auto" w:fill="D9D9D9"/>
        <w:ind w:left="0" w:firstLine="0"/>
        <w:rPr>
          <w:sz w:val="20"/>
          <w:szCs w:val="20"/>
        </w:rPr>
      </w:pPr>
      <w:r>
        <w:rPr>
          <w:sz w:val="20"/>
          <w:szCs w:val="20"/>
        </w:rPr>
        <w:t>DO ACOMPANHAMENTO E FISCALIZAÇÃO DA EXECUÇÃO DA PARCERIA:</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O Departamento Municipal de Meio Ambiente e o Departamento Municipal de Educação por meio do Gestor da Parceria e da Comissão de Monitoramento e Avaliação, irão realizar procedimentos de fiscalização da parceria celebrada no decorrer da sua vigência, inclusive por meio de visitas in loco sem aviso prévio, para fins de monitoramento e avaliação do cumprimento do objeto conforme Lei 13.019/2014 e suas alterações posteriores.</w:t>
      </w:r>
    </w:p>
    <w:p w:rsidR="00121749" w:rsidRDefault="00121749">
      <w:pPr>
        <w:pBdr>
          <w:top w:val="nil"/>
          <w:left w:val="nil"/>
          <w:bottom w:val="nil"/>
          <w:right w:val="nil"/>
          <w:between w:val="nil"/>
        </w:pBdr>
        <w:jc w:val="both"/>
        <w:rPr>
          <w:color w:val="000000"/>
          <w:sz w:val="20"/>
          <w:szCs w:val="20"/>
        </w:rPr>
      </w:pPr>
    </w:p>
    <w:p w:rsidR="00121749" w:rsidRDefault="00AF3977">
      <w:pPr>
        <w:pStyle w:val="Ttulo1"/>
        <w:numPr>
          <w:ilvl w:val="0"/>
          <w:numId w:val="9"/>
        </w:numPr>
        <w:shd w:val="clear" w:color="auto" w:fill="D9D9D9"/>
        <w:ind w:left="0" w:firstLine="0"/>
        <w:rPr>
          <w:sz w:val="20"/>
          <w:szCs w:val="20"/>
        </w:rPr>
      </w:pPr>
      <w:r>
        <w:rPr>
          <w:sz w:val="20"/>
          <w:szCs w:val="20"/>
        </w:rPr>
        <w:t>DO TERMO DE COLABORAÇÃO:</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tabs>
          <w:tab w:val="left" w:pos="714"/>
        </w:tabs>
        <w:ind w:left="0" w:firstLine="0"/>
        <w:jc w:val="both"/>
        <w:rPr>
          <w:color w:val="000000"/>
          <w:sz w:val="20"/>
          <w:szCs w:val="20"/>
        </w:rPr>
      </w:pPr>
      <w:r>
        <w:rPr>
          <w:color w:val="000000"/>
          <w:sz w:val="20"/>
          <w:szCs w:val="20"/>
        </w:rPr>
        <w:t xml:space="preserve">A celebração do TERMO DE COLABORAÇÃO (que será firmado após seleção da OSC, conforme </w:t>
      </w:r>
      <w:r>
        <w:rPr>
          <w:b/>
          <w:color w:val="000000"/>
          <w:sz w:val="20"/>
          <w:szCs w:val="20"/>
        </w:rPr>
        <w:t>ANEXO VI</w:t>
      </w:r>
      <w:r>
        <w:rPr>
          <w:color w:val="000000"/>
          <w:sz w:val="20"/>
          <w:szCs w:val="20"/>
        </w:rPr>
        <w:t>), objetivando a execução do presente, dependerá da disponibilidade de recursos orçamentários e financeiros da Diretoria Municipal Celebrante.</w:t>
      </w:r>
    </w:p>
    <w:p w:rsidR="00121749" w:rsidRDefault="00121749">
      <w:pPr>
        <w:pBdr>
          <w:top w:val="nil"/>
          <w:left w:val="nil"/>
          <w:bottom w:val="nil"/>
          <w:right w:val="nil"/>
          <w:between w:val="nil"/>
        </w:pBdr>
        <w:tabs>
          <w:tab w:val="left" w:pos="714"/>
        </w:tabs>
        <w:jc w:val="both"/>
        <w:rPr>
          <w:color w:val="000000"/>
          <w:sz w:val="20"/>
          <w:szCs w:val="20"/>
        </w:rPr>
      </w:pPr>
    </w:p>
    <w:p w:rsidR="00121749" w:rsidRDefault="00AF3977">
      <w:pPr>
        <w:numPr>
          <w:ilvl w:val="1"/>
          <w:numId w:val="9"/>
        </w:numPr>
        <w:pBdr>
          <w:top w:val="nil"/>
          <w:left w:val="nil"/>
          <w:bottom w:val="nil"/>
          <w:right w:val="nil"/>
          <w:between w:val="nil"/>
        </w:pBdr>
        <w:tabs>
          <w:tab w:val="left" w:pos="714"/>
        </w:tabs>
        <w:ind w:left="0" w:firstLine="0"/>
        <w:jc w:val="both"/>
        <w:rPr>
          <w:color w:val="000000"/>
          <w:sz w:val="20"/>
          <w:szCs w:val="20"/>
        </w:rPr>
      </w:pPr>
      <w:r>
        <w:rPr>
          <w:color w:val="000000"/>
          <w:sz w:val="20"/>
          <w:szCs w:val="20"/>
        </w:rPr>
        <w:t xml:space="preserve"> O TERMO DE COLABORAÇÃO será firmado conforme </w:t>
      </w:r>
      <w:proofErr w:type="gramStart"/>
      <w:r>
        <w:rPr>
          <w:color w:val="000000"/>
          <w:sz w:val="20"/>
          <w:szCs w:val="20"/>
        </w:rPr>
        <w:t>a(</w:t>
      </w:r>
      <w:proofErr w:type="gramEnd"/>
      <w:r>
        <w:rPr>
          <w:color w:val="000000"/>
          <w:sz w:val="20"/>
          <w:szCs w:val="20"/>
        </w:rPr>
        <w:t xml:space="preserve">s) meta(s) pactuada(s) prevista(s) no Plano de Trabalho apresentado pela Organização da Sociedade Civil, em  consonância com o </w:t>
      </w:r>
      <w:r>
        <w:rPr>
          <w:color w:val="000000"/>
          <w:sz w:val="20"/>
          <w:szCs w:val="20"/>
          <w:u w:val="single"/>
        </w:rPr>
        <w:t>Edital de Chamamento Público Nº03/2025</w:t>
      </w:r>
      <w:r>
        <w:rPr>
          <w:color w:val="000000"/>
          <w:sz w:val="20"/>
          <w:szCs w:val="20"/>
        </w:rPr>
        <w:t>.</w:t>
      </w:r>
    </w:p>
    <w:p w:rsidR="00121749" w:rsidRDefault="00121749">
      <w:pPr>
        <w:pBdr>
          <w:top w:val="nil"/>
          <w:left w:val="nil"/>
          <w:bottom w:val="nil"/>
          <w:right w:val="nil"/>
          <w:between w:val="nil"/>
        </w:pBdr>
        <w:tabs>
          <w:tab w:val="left" w:pos="714"/>
        </w:tabs>
        <w:jc w:val="both"/>
        <w:rPr>
          <w:color w:val="000000"/>
          <w:sz w:val="20"/>
          <w:szCs w:val="20"/>
        </w:rPr>
      </w:pPr>
    </w:p>
    <w:p w:rsidR="00121749" w:rsidRDefault="00AF3977">
      <w:pPr>
        <w:numPr>
          <w:ilvl w:val="1"/>
          <w:numId w:val="9"/>
        </w:numPr>
        <w:pBdr>
          <w:top w:val="nil"/>
          <w:left w:val="nil"/>
          <w:bottom w:val="nil"/>
          <w:right w:val="nil"/>
          <w:between w:val="nil"/>
        </w:pBdr>
        <w:tabs>
          <w:tab w:val="left" w:pos="731"/>
        </w:tabs>
        <w:ind w:left="0" w:firstLine="0"/>
        <w:jc w:val="both"/>
        <w:rPr>
          <w:color w:val="000000"/>
          <w:sz w:val="20"/>
          <w:szCs w:val="20"/>
        </w:rPr>
      </w:pPr>
      <w:r>
        <w:rPr>
          <w:color w:val="000000"/>
          <w:sz w:val="20"/>
          <w:szCs w:val="20"/>
        </w:rPr>
        <w:t xml:space="preserve">Fica assegurado à Diretoria Municipal Celebrante, a qualquer tempo, a revisão das cláusulas do TERMO DE COLABORAÇÃO, considerando-se o integral cumprimento da função do interesse público, bem como celebrar termos aditivos e </w:t>
      </w:r>
      <w:proofErr w:type="spellStart"/>
      <w:r>
        <w:rPr>
          <w:color w:val="000000"/>
          <w:sz w:val="20"/>
          <w:szCs w:val="20"/>
        </w:rPr>
        <w:t>apostilamentos</w:t>
      </w:r>
      <w:proofErr w:type="spellEnd"/>
      <w:r>
        <w:rPr>
          <w:color w:val="000000"/>
          <w:sz w:val="20"/>
          <w:szCs w:val="20"/>
        </w:rPr>
        <w:t xml:space="preserve"> a este TERMO, sendo vedado o aditamento que importe </w:t>
      </w:r>
      <w:proofErr w:type="gramStart"/>
      <w:r>
        <w:rPr>
          <w:color w:val="000000"/>
          <w:sz w:val="20"/>
          <w:szCs w:val="20"/>
        </w:rPr>
        <w:t>em  alteração</w:t>
      </w:r>
      <w:proofErr w:type="gramEnd"/>
      <w:r>
        <w:rPr>
          <w:color w:val="000000"/>
          <w:sz w:val="20"/>
          <w:szCs w:val="20"/>
        </w:rPr>
        <w:t xml:space="preserve"> do objeto, sempre com divulgação às OSC’s, atendendo fielmente ao princípio da publicidade e moralidade administrativa.</w:t>
      </w:r>
    </w:p>
    <w:p w:rsidR="00121749" w:rsidRDefault="00121749">
      <w:pPr>
        <w:pBdr>
          <w:top w:val="nil"/>
          <w:left w:val="nil"/>
          <w:bottom w:val="nil"/>
          <w:right w:val="nil"/>
          <w:between w:val="nil"/>
        </w:pBdr>
        <w:tabs>
          <w:tab w:val="left" w:pos="731"/>
        </w:tabs>
        <w:jc w:val="both"/>
        <w:rPr>
          <w:color w:val="000000"/>
          <w:sz w:val="20"/>
          <w:szCs w:val="20"/>
        </w:rPr>
      </w:pPr>
    </w:p>
    <w:p w:rsidR="00121749" w:rsidRDefault="00AF3977">
      <w:pPr>
        <w:numPr>
          <w:ilvl w:val="1"/>
          <w:numId w:val="9"/>
        </w:numPr>
        <w:pBdr>
          <w:top w:val="nil"/>
          <w:left w:val="nil"/>
          <w:bottom w:val="nil"/>
          <w:right w:val="nil"/>
          <w:between w:val="nil"/>
        </w:pBdr>
        <w:tabs>
          <w:tab w:val="left" w:pos="765"/>
        </w:tabs>
        <w:ind w:left="0" w:firstLine="0"/>
        <w:jc w:val="both"/>
        <w:rPr>
          <w:color w:val="000000"/>
          <w:sz w:val="20"/>
          <w:szCs w:val="20"/>
        </w:rPr>
      </w:pPr>
      <w:r>
        <w:rPr>
          <w:color w:val="000000"/>
          <w:sz w:val="20"/>
          <w:szCs w:val="20"/>
        </w:rPr>
        <w:t xml:space="preserve">A OSC declarada habilitada por meio do presente Edital de Chamamento Público deverá manter todas as condições de habilitação vigentes e atualizadas no momento em que for convocada para firmar TERMO DE COLABORAÇÃO, bem como durante todo o período de sua execução. </w:t>
      </w:r>
    </w:p>
    <w:p w:rsidR="00121749" w:rsidRDefault="00121749">
      <w:pPr>
        <w:pBdr>
          <w:top w:val="nil"/>
          <w:left w:val="nil"/>
          <w:bottom w:val="nil"/>
          <w:right w:val="nil"/>
          <w:between w:val="nil"/>
        </w:pBdr>
        <w:tabs>
          <w:tab w:val="left" w:pos="765"/>
        </w:tabs>
        <w:jc w:val="both"/>
        <w:rPr>
          <w:color w:val="000000"/>
          <w:sz w:val="20"/>
          <w:szCs w:val="20"/>
        </w:rPr>
      </w:pPr>
    </w:p>
    <w:p w:rsidR="00121749" w:rsidRDefault="00AF3977">
      <w:pPr>
        <w:pStyle w:val="Ttulo1"/>
        <w:numPr>
          <w:ilvl w:val="0"/>
          <w:numId w:val="9"/>
        </w:numPr>
        <w:shd w:val="clear" w:color="auto" w:fill="D9D9D9"/>
        <w:ind w:left="0" w:firstLine="0"/>
        <w:rPr>
          <w:sz w:val="20"/>
          <w:szCs w:val="20"/>
        </w:rPr>
      </w:pPr>
      <w:r>
        <w:rPr>
          <w:sz w:val="20"/>
          <w:szCs w:val="20"/>
        </w:rPr>
        <w:t>DA REVOGAÇÃO DO EDITAL:</w:t>
      </w:r>
    </w:p>
    <w:p w:rsidR="00121749" w:rsidRDefault="00121749">
      <w:pPr>
        <w:pBdr>
          <w:top w:val="nil"/>
          <w:left w:val="nil"/>
          <w:bottom w:val="nil"/>
          <w:right w:val="nil"/>
          <w:between w:val="nil"/>
        </w:pBdr>
        <w:jc w:val="both"/>
        <w:rPr>
          <w:b/>
          <w:color w:val="000000"/>
          <w:sz w:val="20"/>
          <w:szCs w:val="20"/>
        </w:rPr>
      </w:pPr>
    </w:p>
    <w:p w:rsidR="00121749" w:rsidRDefault="00AF3977">
      <w:pPr>
        <w:numPr>
          <w:ilvl w:val="1"/>
          <w:numId w:val="9"/>
        </w:numPr>
        <w:pBdr>
          <w:top w:val="nil"/>
          <w:left w:val="nil"/>
          <w:bottom w:val="nil"/>
          <w:right w:val="nil"/>
          <w:between w:val="nil"/>
        </w:pBdr>
        <w:tabs>
          <w:tab w:val="left" w:pos="738"/>
        </w:tabs>
        <w:ind w:left="0" w:firstLine="0"/>
        <w:jc w:val="both"/>
        <w:rPr>
          <w:color w:val="000000"/>
          <w:sz w:val="20"/>
          <w:szCs w:val="20"/>
        </w:rPr>
      </w:pPr>
      <w:r>
        <w:rPr>
          <w:color w:val="000000"/>
          <w:sz w:val="20"/>
          <w:szCs w:val="20"/>
        </w:rPr>
        <w:t>A Diretoria Municipal Celebrante poderá revogar o presente Edital de Chamamento Público, no todo ou em parte, por conveniência administrativa e interesse público, ou por fato superveniente, devidamente justificado, ou anulá-lo em caso de ilegalidade.</w:t>
      </w:r>
    </w:p>
    <w:p w:rsidR="00121749" w:rsidRDefault="00121749">
      <w:pPr>
        <w:pBdr>
          <w:top w:val="nil"/>
          <w:left w:val="nil"/>
          <w:bottom w:val="nil"/>
          <w:right w:val="nil"/>
          <w:between w:val="nil"/>
        </w:pBdr>
        <w:tabs>
          <w:tab w:val="left" w:pos="738"/>
        </w:tabs>
        <w:jc w:val="both"/>
        <w:rPr>
          <w:color w:val="000000"/>
          <w:sz w:val="20"/>
          <w:szCs w:val="20"/>
        </w:rPr>
      </w:pPr>
    </w:p>
    <w:p w:rsidR="00121749" w:rsidRDefault="00AF3977">
      <w:pPr>
        <w:numPr>
          <w:ilvl w:val="1"/>
          <w:numId w:val="9"/>
        </w:numPr>
        <w:pBdr>
          <w:top w:val="nil"/>
          <w:left w:val="nil"/>
          <w:bottom w:val="nil"/>
          <w:right w:val="nil"/>
          <w:between w:val="nil"/>
        </w:pBdr>
        <w:tabs>
          <w:tab w:val="left" w:pos="707"/>
        </w:tabs>
        <w:ind w:left="0" w:firstLine="0"/>
        <w:jc w:val="both"/>
        <w:rPr>
          <w:color w:val="000000"/>
          <w:sz w:val="20"/>
          <w:szCs w:val="20"/>
        </w:rPr>
      </w:pPr>
      <w:r>
        <w:rPr>
          <w:color w:val="000000"/>
          <w:sz w:val="20"/>
          <w:szCs w:val="20"/>
        </w:rPr>
        <w:t>A revogação ou anulação do presente Edital de Chamamento Público não gera direito à indenização, ressalvadas as hipóteses legais.</w:t>
      </w:r>
    </w:p>
    <w:p w:rsidR="00121749" w:rsidRDefault="00121749">
      <w:pPr>
        <w:pBdr>
          <w:top w:val="nil"/>
          <w:left w:val="nil"/>
          <w:bottom w:val="nil"/>
          <w:right w:val="nil"/>
          <w:between w:val="nil"/>
        </w:pBdr>
        <w:jc w:val="both"/>
        <w:rPr>
          <w:color w:val="000000"/>
          <w:sz w:val="20"/>
          <w:szCs w:val="20"/>
        </w:rPr>
      </w:pPr>
    </w:p>
    <w:p w:rsidR="00121749" w:rsidRDefault="00AF3977">
      <w:pPr>
        <w:pStyle w:val="Ttulo1"/>
        <w:numPr>
          <w:ilvl w:val="0"/>
          <w:numId w:val="9"/>
        </w:numPr>
        <w:shd w:val="clear" w:color="auto" w:fill="D9D9D9"/>
        <w:ind w:left="0" w:firstLine="0"/>
        <w:rPr>
          <w:sz w:val="20"/>
          <w:szCs w:val="20"/>
        </w:rPr>
      </w:pPr>
      <w:r>
        <w:rPr>
          <w:sz w:val="20"/>
          <w:szCs w:val="20"/>
        </w:rPr>
        <w:t>DAS DISPOSIÇÕES GERAIS:</w:t>
      </w:r>
    </w:p>
    <w:p w:rsidR="00121749" w:rsidRDefault="00121749">
      <w:pPr>
        <w:pBdr>
          <w:top w:val="nil"/>
          <w:left w:val="nil"/>
          <w:bottom w:val="nil"/>
          <w:right w:val="nil"/>
          <w:between w:val="nil"/>
        </w:pBdr>
        <w:tabs>
          <w:tab w:val="left" w:pos="722"/>
        </w:tabs>
        <w:jc w:val="both"/>
        <w:rPr>
          <w:color w:val="000000"/>
          <w:sz w:val="20"/>
          <w:szCs w:val="20"/>
        </w:rPr>
      </w:pPr>
    </w:p>
    <w:p w:rsidR="00121749" w:rsidRDefault="00AF3977">
      <w:pPr>
        <w:numPr>
          <w:ilvl w:val="1"/>
          <w:numId w:val="9"/>
        </w:numPr>
        <w:pBdr>
          <w:top w:val="nil"/>
          <w:left w:val="nil"/>
          <w:bottom w:val="nil"/>
          <w:right w:val="nil"/>
          <w:between w:val="nil"/>
        </w:pBdr>
        <w:tabs>
          <w:tab w:val="left" w:pos="731"/>
        </w:tabs>
        <w:ind w:left="0" w:firstLine="0"/>
        <w:jc w:val="both"/>
        <w:rPr>
          <w:color w:val="000000"/>
          <w:sz w:val="20"/>
          <w:szCs w:val="20"/>
        </w:rPr>
      </w:pPr>
      <w:r>
        <w:rPr>
          <w:color w:val="000000"/>
          <w:sz w:val="20"/>
          <w:szCs w:val="20"/>
        </w:rPr>
        <w:t>A administração pública nada cobrará do proponente para participação neste Chamamento Público.</w:t>
      </w:r>
    </w:p>
    <w:p w:rsidR="00121749" w:rsidRDefault="00121749">
      <w:pPr>
        <w:pBdr>
          <w:top w:val="nil"/>
          <w:left w:val="nil"/>
          <w:bottom w:val="nil"/>
          <w:right w:val="nil"/>
          <w:between w:val="nil"/>
        </w:pBdr>
        <w:tabs>
          <w:tab w:val="left" w:pos="731"/>
        </w:tabs>
        <w:jc w:val="both"/>
        <w:rPr>
          <w:color w:val="000000"/>
          <w:sz w:val="20"/>
          <w:szCs w:val="20"/>
        </w:rPr>
      </w:pPr>
    </w:p>
    <w:p w:rsidR="00121749" w:rsidRDefault="00AF3977">
      <w:pPr>
        <w:numPr>
          <w:ilvl w:val="1"/>
          <w:numId w:val="9"/>
        </w:numPr>
        <w:pBdr>
          <w:top w:val="nil"/>
          <w:left w:val="nil"/>
          <w:bottom w:val="nil"/>
          <w:right w:val="nil"/>
          <w:between w:val="nil"/>
        </w:pBdr>
        <w:tabs>
          <w:tab w:val="left" w:pos="774"/>
        </w:tabs>
        <w:ind w:left="0" w:firstLine="0"/>
        <w:jc w:val="both"/>
        <w:rPr>
          <w:color w:val="000000"/>
          <w:sz w:val="20"/>
          <w:szCs w:val="20"/>
        </w:rPr>
      </w:pPr>
      <w:r>
        <w:rPr>
          <w:color w:val="000000"/>
          <w:sz w:val="20"/>
          <w:szCs w:val="20"/>
        </w:rPr>
        <w:t>Será facultado à Comissão Municipal de Seleção promover, em qualquer</w:t>
      </w:r>
      <w:r w:rsidR="00EC5708">
        <w:rPr>
          <w:color w:val="000000"/>
          <w:sz w:val="20"/>
          <w:szCs w:val="20"/>
        </w:rPr>
        <w:t xml:space="preserve"> </w:t>
      </w:r>
      <w:r>
        <w:rPr>
          <w:color w:val="000000"/>
          <w:sz w:val="20"/>
          <w:szCs w:val="20"/>
        </w:rPr>
        <w:t>tempo, diligências destinadas a esclarecer ou complementar a instrução do processo e a aferição dos critérios de habilitação de cada OSC, bem como solicitar aos órgãos competentes a elaboração de pareceres técnicos destinados a fundamentar a decisão da Comissão.</w:t>
      </w:r>
    </w:p>
    <w:p w:rsidR="00121749" w:rsidRDefault="00121749">
      <w:pPr>
        <w:pBdr>
          <w:top w:val="nil"/>
          <w:left w:val="nil"/>
          <w:bottom w:val="nil"/>
          <w:right w:val="nil"/>
          <w:between w:val="nil"/>
        </w:pBdr>
        <w:tabs>
          <w:tab w:val="left" w:pos="731"/>
        </w:tabs>
        <w:jc w:val="both"/>
        <w:rPr>
          <w:color w:val="000000"/>
          <w:sz w:val="20"/>
          <w:szCs w:val="20"/>
        </w:rPr>
      </w:pPr>
    </w:p>
    <w:p w:rsidR="00121749" w:rsidRDefault="00AF3977">
      <w:pPr>
        <w:numPr>
          <w:ilvl w:val="1"/>
          <w:numId w:val="9"/>
        </w:numPr>
        <w:pBdr>
          <w:top w:val="nil"/>
          <w:left w:val="nil"/>
          <w:bottom w:val="nil"/>
          <w:right w:val="nil"/>
          <w:between w:val="nil"/>
        </w:pBdr>
        <w:tabs>
          <w:tab w:val="left" w:pos="760"/>
        </w:tabs>
        <w:ind w:left="0" w:firstLine="0"/>
        <w:jc w:val="both"/>
        <w:rPr>
          <w:color w:val="000000"/>
          <w:sz w:val="20"/>
          <w:szCs w:val="20"/>
        </w:rPr>
      </w:pPr>
      <w:r>
        <w:rPr>
          <w:color w:val="000000"/>
          <w:sz w:val="20"/>
          <w:szCs w:val="20"/>
        </w:rPr>
        <w:lastRenderedPageBreak/>
        <w:t>Os interessados em participar deste Edital de Chamamento Público ficam, desde já, cientes de que, uma vez firmado o Termo de Colaboração, o repasse da verba terá como pré-requisito a prova dos pagamentos das despesas apresentadas na prestação de contas mensal, de acordo com o Plano de Trabalho apresentado pela OSC.</w:t>
      </w:r>
    </w:p>
    <w:p w:rsidR="00121749" w:rsidRDefault="00121749">
      <w:pPr>
        <w:pBdr>
          <w:top w:val="nil"/>
          <w:left w:val="nil"/>
          <w:bottom w:val="nil"/>
          <w:right w:val="nil"/>
          <w:between w:val="nil"/>
        </w:pBdr>
        <w:tabs>
          <w:tab w:val="left" w:pos="731"/>
        </w:tabs>
        <w:jc w:val="both"/>
        <w:rPr>
          <w:color w:val="000000"/>
          <w:sz w:val="20"/>
          <w:szCs w:val="20"/>
        </w:rPr>
      </w:pPr>
    </w:p>
    <w:p w:rsidR="00121749" w:rsidRDefault="00AF3977">
      <w:pPr>
        <w:numPr>
          <w:ilvl w:val="1"/>
          <w:numId w:val="9"/>
        </w:numPr>
        <w:pBdr>
          <w:top w:val="nil"/>
          <w:left w:val="nil"/>
          <w:bottom w:val="nil"/>
          <w:right w:val="nil"/>
          <w:between w:val="nil"/>
        </w:pBdr>
        <w:tabs>
          <w:tab w:val="left" w:pos="743"/>
        </w:tabs>
        <w:ind w:left="0" w:firstLine="0"/>
        <w:jc w:val="both"/>
        <w:rPr>
          <w:color w:val="000000"/>
          <w:sz w:val="20"/>
          <w:szCs w:val="20"/>
        </w:rPr>
      </w:pPr>
      <w:r>
        <w:rPr>
          <w:color w:val="000000"/>
          <w:sz w:val="20"/>
          <w:szCs w:val="20"/>
        </w:rPr>
        <w:t>A execução dos instrumentos jurídicos a serem firmados será avaliado pela Diretoria Municipal Celebrante e, se necessário, encaminhá-los à Procuradoria Geral do Município, observando-se o cumprimento das cláusulas e condições estabelecidas nos referidos instrumentos.</w:t>
      </w:r>
    </w:p>
    <w:p w:rsidR="00121749" w:rsidRDefault="00121749">
      <w:pPr>
        <w:pBdr>
          <w:top w:val="nil"/>
          <w:left w:val="nil"/>
          <w:bottom w:val="nil"/>
          <w:right w:val="nil"/>
          <w:between w:val="nil"/>
        </w:pBdr>
        <w:tabs>
          <w:tab w:val="left" w:pos="743"/>
        </w:tabs>
        <w:jc w:val="both"/>
        <w:rPr>
          <w:color w:val="000000"/>
          <w:sz w:val="20"/>
          <w:szCs w:val="20"/>
        </w:rPr>
      </w:pPr>
    </w:p>
    <w:p w:rsidR="00121749" w:rsidRDefault="00AF3977">
      <w:pPr>
        <w:numPr>
          <w:ilvl w:val="1"/>
          <w:numId w:val="9"/>
        </w:numPr>
        <w:pBdr>
          <w:top w:val="nil"/>
          <w:left w:val="nil"/>
          <w:bottom w:val="nil"/>
          <w:right w:val="nil"/>
          <w:between w:val="nil"/>
        </w:pBdr>
        <w:tabs>
          <w:tab w:val="left" w:pos="722"/>
        </w:tabs>
        <w:ind w:left="0" w:firstLine="0"/>
        <w:jc w:val="both"/>
        <w:rPr>
          <w:color w:val="000000"/>
          <w:sz w:val="20"/>
          <w:szCs w:val="20"/>
        </w:rPr>
      </w:pPr>
      <w:r>
        <w:rPr>
          <w:color w:val="000000"/>
          <w:sz w:val="20"/>
          <w:szCs w:val="20"/>
        </w:rPr>
        <w:t>Qualquer alteração ou modificação que importe em diminuição da capacidade operativa da OSC poderá ensejar a revisão das condições estipuladas, a critério da Diretoria Municipal Celebrante, por meio de Termo Aditivo e, em caso de inviabilidade operacional, ocorrerá a rescisão do instrumento proveniente deste Edital.</w:t>
      </w:r>
    </w:p>
    <w:p w:rsidR="00121749" w:rsidRDefault="00121749">
      <w:pPr>
        <w:pBdr>
          <w:top w:val="nil"/>
          <w:left w:val="nil"/>
          <w:bottom w:val="nil"/>
          <w:right w:val="nil"/>
          <w:between w:val="nil"/>
        </w:pBdr>
        <w:tabs>
          <w:tab w:val="left" w:pos="722"/>
        </w:tabs>
        <w:jc w:val="both"/>
        <w:rPr>
          <w:color w:val="000000"/>
          <w:sz w:val="20"/>
          <w:szCs w:val="20"/>
        </w:rPr>
      </w:pPr>
    </w:p>
    <w:p w:rsidR="00121749" w:rsidRDefault="00AF3977">
      <w:pPr>
        <w:numPr>
          <w:ilvl w:val="1"/>
          <w:numId w:val="9"/>
        </w:numPr>
        <w:pBdr>
          <w:top w:val="nil"/>
          <w:left w:val="nil"/>
          <w:bottom w:val="nil"/>
          <w:right w:val="nil"/>
          <w:between w:val="nil"/>
        </w:pBdr>
        <w:tabs>
          <w:tab w:val="left" w:pos="712"/>
        </w:tabs>
        <w:ind w:left="0" w:firstLine="0"/>
        <w:jc w:val="both"/>
        <w:rPr>
          <w:color w:val="000000"/>
          <w:sz w:val="20"/>
          <w:szCs w:val="20"/>
        </w:rPr>
      </w:pPr>
      <w:r>
        <w:rPr>
          <w:color w:val="000000"/>
          <w:sz w:val="20"/>
          <w:szCs w:val="20"/>
        </w:rPr>
        <w:t>Independente do Poder Público fazê-lo, também, na forma legal, a organização da sociedade civil deverá divulgar na internet e em locais visíveis de suas sedes sociais e dos estabelecimentos em que exerça suas ações todas as parcerias celebradas com a administração pública, as quais deverão incluir, no mínimo:</w:t>
      </w:r>
    </w:p>
    <w:p w:rsidR="00121749" w:rsidRDefault="00AF3977">
      <w:pPr>
        <w:numPr>
          <w:ilvl w:val="0"/>
          <w:numId w:val="1"/>
        </w:numPr>
        <w:pBdr>
          <w:top w:val="nil"/>
          <w:left w:val="nil"/>
          <w:bottom w:val="nil"/>
          <w:right w:val="nil"/>
          <w:between w:val="nil"/>
        </w:pBdr>
        <w:tabs>
          <w:tab w:val="left" w:pos="426"/>
        </w:tabs>
        <w:ind w:left="0" w:firstLine="0"/>
        <w:jc w:val="both"/>
        <w:rPr>
          <w:color w:val="000000"/>
          <w:sz w:val="20"/>
          <w:szCs w:val="20"/>
        </w:rPr>
      </w:pPr>
      <w:r>
        <w:rPr>
          <w:color w:val="000000"/>
          <w:sz w:val="20"/>
          <w:szCs w:val="20"/>
        </w:rPr>
        <w:t>Data de assinatura e identificação do instrumento de parceria e do órgão da administração pública responsável;</w:t>
      </w:r>
    </w:p>
    <w:p w:rsidR="00121749" w:rsidRDefault="00AF3977">
      <w:pPr>
        <w:numPr>
          <w:ilvl w:val="0"/>
          <w:numId w:val="1"/>
        </w:numPr>
        <w:pBdr>
          <w:top w:val="nil"/>
          <w:left w:val="nil"/>
          <w:bottom w:val="nil"/>
          <w:right w:val="nil"/>
          <w:between w:val="nil"/>
        </w:pBdr>
        <w:tabs>
          <w:tab w:val="left" w:pos="426"/>
          <w:tab w:val="left" w:pos="1127"/>
        </w:tabs>
        <w:ind w:left="0" w:firstLine="0"/>
        <w:jc w:val="both"/>
        <w:rPr>
          <w:color w:val="000000"/>
          <w:sz w:val="20"/>
          <w:szCs w:val="20"/>
        </w:rPr>
      </w:pPr>
      <w:r>
        <w:rPr>
          <w:color w:val="000000"/>
          <w:sz w:val="20"/>
          <w:szCs w:val="20"/>
        </w:rPr>
        <w:t>Nome da organização da sociedade civil e seu número de inscrição no Cadastro Nacional da Pessoa Jurídica - CNPJ da Secretaria da Receita Federal do Brasil - RFB;</w:t>
      </w:r>
    </w:p>
    <w:p w:rsidR="00121749" w:rsidRDefault="00AF3977">
      <w:pPr>
        <w:numPr>
          <w:ilvl w:val="0"/>
          <w:numId w:val="1"/>
        </w:numPr>
        <w:pBdr>
          <w:top w:val="nil"/>
          <w:left w:val="nil"/>
          <w:bottom w:val="nil"/>
          <w:right w:val="nil"/>
          <w:between w:val="nil"/>
        </w:pBdr>
        <w:tabs>
          <w:tab w:val="left" w:pos="426"/>
          <w:tab w:val="left" w:pos="1146"/>
        </w:tabs>
        <w:ind w:left="0" w:firstLine="0"/>
        <w:jc w:val="both"/>
        <w:rPr>
          <w:color w:val="000000"/>
          <w:sz w:val="20"/>
          <w:szCs w:val="20"/>
        </w:rPr>
      </w:pPr>
      <w:r>
        <w:rPr>
          <w:color w:val="000000"/>
          <w:sz w:val="20"/>
          <w:szCs w:val="20"/>
        </w:rPr>
        <w:t xml:space="preserve"> Descrição do objeto da parceria;</w:t>
      </w:r>
    </w:p>
    <w:p w:rsidR="00121749" w:rsidRDefault="00AF3977">
      <w:pPr>
        <w:numPr>
          <w:ilvl w:val="0"/>
          <w:numId w:val="1"/>
        </w:numPr>
        <w:pBdr>
          <w:top w:val="nil"/>
          <w:left w:val="nil"/>
          <w:bottom w:val="nil"/>
          <w:right w:val="nil"/>
          <w:between w:val="nil"/>
        </w:pBdr>
        <w:tabs>
          <w:tab w:val="left" w:pos="426"/>
          <w:tab w:val="left" w:pos="1172"/>
        </w:tabs>
        <w:ind w:left="0" w:firstLine="0"/>
        <w:jc w:val="both"/>
        <w:rPr>
          <w:color w:val="000000"/>
          <w:sz w:val="20"/>
          <w:szCs w:val="20"/>
        </w:rPr>
      </w:pPr>
      <w:r>
        <w:rPr>
          <w:color w:val="000000"/>
          <w:sz w:val="20"/>
          <w:szCs w:val="20"/>
        </w:rPr>
        <w:t>Valor total da parceria e valores liberados, quando for o caso;</w:t>
      </w:r>
    </w:p>
    <w:p w:rsidR="00121749" w:rsidRDefault="00AF3977">
      <w:pPr>
        <w:numPr>
          <w:ilvl w:val="0"/>
          <w:numId w:val="1"/>
        </w:numPr>
        <w:pBdr>
          <w:top w:val="nil"/>
          <w:left w:val="nil"/>
          <w:bottom w:val="nil"/>
          <w:right w:val="nil"/>
          <w:between w:val="nil"/>
        </w:pBdr>
        <w:tabs>
          <w:tab w:val="left" w:pos="426"/>
          <w:tab w:val="left" w:pos="1129"/>
        </w:tabs>
        <w:ind w:left="0" w:firstLine="0"/>
        <w:jc w:val="both"/>
        <w:rPr>
          <w:color w:val="000000"/>
          <w:sz w:val="20"/>
          <w:szCs w:val="20"/>
        </w:rPr>
      </w:pPr>
      <w:r>
        <w:rPr>
          <w:color w:val="000000"/>
          <w:sz w:val="20"/>
          <w:szCs w:val="20"/>
        </w:rPr>
        <w:t>Situação da prestação de contas da parceria, que deverá informar a data prevista para a sua apresentação, a data em que foi apresentada, o prazo para a sua análise e o resultado conclusivo;</w:t>
      </w:r>
    </w:p>
    <w:p w:rsidR="00121749" w:rsidRDefault="00AF3977">
      <w:pPr>
        <w:numPr>
          <w:ilvl w:val="0"/>
          <w:numId w:val="1"/>
        </w:numPr>
        <w:pBdr>
          <w:top w:val="nil"/>
          <w:left w:val="nil"/>
          <w:bottom w:val="nil"/>
          <w:right w:val="nil"/>
          <w:between w:val="nil"/>
        </w:pBdr>
        <w:tabs>
          <w:tab w:val="left" w:pos="426"/>
          <w:tab w:val="left" w:pos="1249"/>
        </w:tabs>
        <w:ind w:left="0" w:firstLine="0"/>
        <w:jc w:val="both"/>
        <w:rPr>
          <w:color w:val="000000"/>
          <w:sz w:val="20"/>
          <w:szCs w:val="20"/>
        </w:rPr>
      </w:pPr>
      <w:r>
        <w:rPr>
          <w:color w:val="000000"/>
          <w:sz w:val="20"/>
          <w:szCs w:val="20"/>
        </w:rPr>
        <w:t>Quando vinculados à execução do objeto e pagos com recursos da parceria, o valor total da remuneração da equipe de trabalho, as funções que seus integrantes desempenham e a remuneração prevista para o respectivo exercício.</w:t>
      </w:r>
    </w:p>
    <w:p w:rsidR="00121749" w:rsidRDefault="00121749">
      <w:pPr>
        <w:pBdr>
          <w:top w:val="nil"/>
          <w:left w:val="nil"/>
          <w:bottom w:val="nil"/>
          <w:right w:val="nil"/>
          <w:between w:val="nil"/>
        </w:pBdr>
        <w:tabs>
          <w:tab w:val="left" w:pos="1249"/>
        </w:tabs>
        <w:jc w:val="both"/>
        <w:rPr>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Constitui motivo para a rescisão ou denúncia do instrumento jurídico a ser firmado, o não cumprimento de qualquer de suas cláusulas e condições estabelecidas neste Edital e no instrumento de TERMO DE COLABORAÇÃO.</w:t>
      </w:r>
    </w:p>
    <w:p w:rsidR="00121749" w:rsidRDefault="00121749">
      <w:pPr>
        <w:pBdr>
          <w:top w:val="nil"/>
          <w:left w:val="nil"/>
          <w:bottom w:val="nil"/>
          <w:right w:val="nil"/>
          <w:between w:val="nil"/>
        </w:pBdr>
        <w:tabs>
          <w:tab w:val="left" w:pos="801"/>
        </w:tabs>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O TERMO DE COLABORAÇÃO poderá ser formalizado a partir da data de homologação do resultado deste Edital, conforme interesse da Administração Pública Municipal e os repasses serão empenhados no exercício financeiro corrente.</w:t>
      </w:r>
    </w:p>
    <w:p w:rsidR="00121749" w:rsidRDefault="00121749">
      <w:pPr>
        <w:pBdr>
          <w:top w:val="nil"/>
          <w:left w:val="nil"/>
          <w:bottom w:val="nil"/>
          <w:right w:val="nil"/>
          <w:between w:val="nil"/>
        </w:pBdr>
        <w:tabs>
          <w:tab w:val="left" w:pos="801"/>
        </w:tabs>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O TERMO DE COLABORAÇÃO assinado será publicado, por extrato, no Diário Oficial do Município - Imprensa Oficial do Município, disponível para acesso em “www.santarosa.sp.gov.br”.</w:t>
      </w:r>
    </w:p>
    <w:p w:rsidR="00121749" w:rsidRDefault="00121749">
      <w:pPr>
        <w:pBdr>
          <w:top w:val="nil"/>
          <w:left w:val="nil"/>
          <w:bottom w:val="nil"/>
          <w:right w:val="nil"/>
          <w:between w:val="nil"/>
        </w:pBdr>
        <w:tabs>
          <w:tab w:val="left" w:pos="801"/>
        </w:tabs>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 xml:space="preserve">A OSC que vier a firmar o TERMO DE COLABORAÇÃO com a Diretoria Municipal Celebrante fica obrigada à apresentar as Prestações de Contas, mensalmente, dos recursos utilizados no mês, até o dia 05 ou dia útil  seguinte do mês próximo, complementada </w:t>
      </w:r>
      <w:r w:rsidR="00EC5708">
        <w:rPr>
          <w:color w:val="000000"/>
          <w:sz w:val="20"/>
          <w:szCs w:val="20"/>
        </w:rPr>
        <w:t xml:space="preserve">quadrimestralmente e </w:t>
      </w:r>
      <w:r>
        <w:rPr>
          <w:color w:val="000000"/>
          <w:sz w:val="20"/>
          <w:szCs w:val="20"/>
        </w:rPr>
        <w:t>anualmente até o dia 31 de janeiro, dos recursos utilizados no exercício anterior, e 30 dias após o encerramento do ajuste, no caso de encerramento no decorrer do exercício, sujeitando-se, ainda, se constatada irregularidade ou inadimplência, à suspensão da liberação e/ou   devolução de recursos.</w:t>
      </w:r>
    </w:p>
    <w:p w:rsidR="00121749" w:rsidRDefault="00121749">
      <w:pPr>
        <w:pBdr>
          <w:top w:val="nil"/>
          <w:left w:val="nil"/>
          <w:bottom w:val="nil"/>
          <w:right w:val="nil"/>
          <w:between w:val="nil"/>
        </w:pBdr>
        <w:tabs>
          <w:tab w:val="left" w:pos="801"/>
        </w:tabs>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 xml:space="preserve">Caso a OSC vencedora recuse-se a assinar o TERMO DE COLABORAÇÃO ou esteja impedida por qualquer outro motivo, será considerada desistente e será chamada a próxima habilitada para a assinatura do TERMO DE COLABORAÇÃO, respeitada a ordem de classificação, não ficando a Diretoria Municipal Celebrante responsável por quaisquer ônus ou </w:t>
      </w:r>
      <w:r>
        <w:rPr>
          <w:color w:val="000000"/>
          <w:sz w:val="20"/>
          <w:szCs w:val="20"/>
        </w:rPr>
        <w:lastRenderedPageBreak/>
        <w:t>obrigação de restituir eventuais perdas decorrentes da desistência.</w:t>
      </w:r>
    </w:p>
    <w:p w:rsidR="00121749" w:rsidRDefault="00121749">
      <w:pPr>
        <w:pBdr>
          <w:top w:val="nil"/>
          <w:left w:val="nil"/>
          <w:bottom w:val="nil"/>
          <w:right w:val="nil"/>
          <w:between w:val="nil"/>
        </w:pBdr>
        <w:tabs>
          <w:tab w:val="left" w:pos="801"/>
        </w:tabs>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As OSC’s que possuírem mais de um CNPJ, ou seja, filiais, para fins de tempo de existência será considerado a data de abertura da Matriz.</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Questões não previstas neste Edital de Chamamento serão decididas pela Comissão Municipal de Avaliação e Seleção destinada a processar e julgar o Chamamento Público, para verificação, dentre outros, dos documentos de habilitação, dos valores e dos cálculos apresentados nas Propostas de Plano de Trabalho.</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Nenhum membro da Comissão de Avaliação e Seleção poderá ser integrante das OSC’s proponentes a serem avaliadas. Também será impedida de participar da referida Comissão, pessoa que, nos últimos 5 (cinco) anos, tenha mantido relação jurídica com, ao menos 1 (uma) das OSC’s em disputa, devendo declarar-se impedido para análise e julgamento, em respeito ao princípio da impessoalidade.</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Caberá a Comissão de Seleção, avaliar os impedimentos dos membros designados para análise e julgamento da OSC, assim como as condições e a capacidade da proponente para participar do presente Chamamento Público.</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Ao responder ao presente Chamamento Público, pleiteando a habilitação para a celebração do TERMO DE COLABORAÇÃO, cada OSC interessada aderirá às condições estabelecidas pela Diretoria Municipal Celebrante na instrumentalização do TERMO DE COLABORAÇÃO, demonstrando aceitá-las integralmente.</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 xml:space="preserve">Todos os custos decorrentes da elaboração de propostas e quaisquer outras despesas correlatas necessárias </w:t>
      </w:r>
      <w:r>
        <w:rPr>
          <w:sz w:val="20"/>
          <w:szCs w:val="20"/>
        </w:rPr>
        <w:t>à participação</w:t>
      </w:r>
      <w:r>
        <w:rPr>
          <w:color w:val="000000"/>
          <w:sz w:val="20"/>
          <w:szCs w:val="20"/>
        </w:rPr>
        <w:t xml:space="preserve"> no Chamamento Público em questão, serão de inteira responsabilidade da OSC proponente, não cabendo qualquer ressarcimento, indenização, apoio ou remuneração da Administração pública por </w:t>
      </w:r>
      <w:proofErr w:type="spellStart"/>
      <w:r>
        <w:rPr>
          <w:color w:val="000000"/>
          <w:sz w:val="20"/>
          <w:szCs w:val="20"/>
        </w:rPr>
        <w:t>tal</w:t>
      </w:r>
      <w:proofErr w:type="spellEnd"/>
      <w:r>
        <w:rPr>
          <w:color w:val="000000"/>
          <w:sz w:val="20"/>
          <w:szCs w:val="20"/>
        </w:rPr>
        <w:t xml:space="preserve"> razão.</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ind w:left="0" w:firstLine="0"/>
        <w:jc w:val="both"/>
        <w:rPr>
          <w:color w:val="000000"/>
          <w:sz w:val="20"/>
          <w:szCs w:val="20"/>
        </w:rPr>
      </w:pPr>
      <w:r>
        <w:rPr>
          <w:color w:val="000000"/>
          <w:sz w:val="20"/>
          <w:szCs w:val="20"/>
        </w:rPr>
        <w:t xml:space="preserve">O presente Edital de Chamamento Público estará disponível aos interessados no site oficial da Prefeitura Municipal de Santa Rosa de Viterbo, pelo Diário Oficial Eletrônico, disponível para acesso em </w:t>
      </w:r>
      <w:hyperlink r:id="rId9">
        <w:r>
          <w:rPr>
            <w:color w:val="0563C1"/>
            <w:sz w:val="20"/>
            <w:szCs w:val="20"/>
            <w:u w:val="single"/>
          </w:rPr>
          <w:t>www.santarosa.sp.gov.br</w:t>
        </w:r>
      </w:hyperlink>
      <w:r>
        <w:rPr>
          <w:color w:val="000000"/>
          <w:sz w:val="20"/>
          <w:szCs w:val="20"/>
        </w:rPr>
        <w:t xml:space="preserve">, ou, ainda, em </w:t>
      </w:r>
      <w:hyperlink r:id="rId10">
        <w:r>
          <w:rPr>
            <w:color w:val="0563C1"/>
            <w:sz w:val="20"/>
            <w:szCs w:val="20"/>
            <w:u w:val="single"/>
          </w:rPr>
          <w:t>https://www.santarosa.sp.gov.br/pagina/310_Diario-Oficial.html</w:t>
        </w:r>
      </w:hyperlink>
      <w:r>
        <w:rPr>
          <w:color w:val="000000"/>
          <w:sz w:val="20"/>
          <w:szCs w:val="20"/>
        </w:rPr>
        <w:t xml:space="preserve">. </w:t>
      </w:r>
    </w:p>
    <w:p w:rsidR="00121749" w:rsidRDefault="00121749">
      <w:pPr>
        <w:pBdr>
          <w:top w:val="nil"/>
          <w:left w:val="nil"/>
          <w:bottom w:val="nil"/>
          <w:right w:val="nil"/>
          <w:between w:val="nil"/>
        </w:pBdr>
        <w:jc w:val="both"/>
        <w:rPr>
          <w:color w:val="000000"/>
          <w:sz w:val="20"/>
          <w:szCs w:val="20"/>
        </w:rPr>
      </w:pPr>
    </w:p>
    <w:p w:rsidR="00121749" w:rsidRDefault="00AF3977">
      <w:pPr>
        <w:numPr>
          <w:ilvl w:val="1"/>
          <w:numId w:val="9"/>
        </w:numPr>
        <w:pBdr>
          <w:top w:val="nil"/>
          <w:left w:val="nil"/>
          <w:bottom w:val="nil"/>
          <w:right w:val="nil"/>
          <w:between w:val="nil"/>
        </w:pBdr>
        <w:tabs>
          <w:tab w:val="left" w:pos="801"/>
        </w:tabs>
        <w:ind w:left="0" w:firstLine="0"/>
        <w:jc w:val="both"/>
        <w:rPr>
          <w:color w:val="000000"/>
          <w:sz w:val="20"/>
          <w:szCs w:val="20"/>
        </w:rPr>
      </w:pPr>
      <w:r>
        <w:rPr>
          <w:color w:val="000000"/>
          <w:sz w:val="20"/>
          <w:szCs w:val="20"/>
        </w:rPr>
        <w:t xml:space="preserve">Fica eleito o foro da Comarca de Santa Rosa de Viterbo/SP para dirimir quaisquer questões ou controvérsias oriundas da execução deste Edital de Chamamento Público, devendo as partes, antes desta decisão, resolverem administrativamente a questão </w:t>
      </w:r>
      <w:r>
        <w:rPr>
          <w:sz w:val="20"/>
          <w:szCs w:val="20"/>
        </w:rPr>
        <w:t>controversa</w:t>
      </w:r>
      <w:r>
        <w:rPr>
          <w:color w:val="000000"/>
          <w:sz w:val="20"/>
          <w:szCs w:val="20"/>
        </w:rPr>
        <w:t>.</w:t>
      </w:r>
    </w:p>
    <w:p w:rsidR="00121749" w:rsidRDefault="00121749">
      <w:pPr>
        <w:pBdr>
          <w:top w:val="nil"/>
          <w:left w:val="nil"/>
          <w:bottom w:val="nil"/>
          <w:right w:val="nil"/>
          <w:between w:val="nil"/>
        </w:pBdr>
        <w:jc w:val="right"/>
        <w:rPr>
          <w:color w:val="000000"/>
          <w:sz w:val="20"/>
          <w:szCs w:val="20"/>
        </w:rPr>
      </w:pPr>
    </w:p>
    <w:p w:rsidR="00121749" w:rsidRDefault="00AF3977">
      <w:pPr>
        <w:pBdr>
          <w:top w:val="nil"/>
          <w:left w:val="nil"/>
          <w:bottom w:val="nil"/>
          <w:right w:val="nil"/>
          <w:between w:val="nil"/>
        </w:pBdr>
        <w:jc w:val="right"/>
        <w:rPr>
          <w:color w:val="000000"/>
          <w:sz w:val="20"/>
          <w:szCs w:val="20"/>
        </w:rPr>
      </w:pPr>
      <w:r>
        <w:rPr>
          <w:color w:val="000000"/>
          <w:sz w:val="20"/>
          <w:szCs w:val="20"/>
        </w:rPr>
        <w:t>Santa Rosa de Viterbo, SP,</w:t>
      </w:r>
      <w:r w:rsidR="00CA1CFF">
        <w:rPr>
          <w:color w:val="000000"/>
          <w:sz w:val="20"/>
          <w:szCs w:val="20"/>
        </w:rPr>
        <w:t xml:space="preserve"> </w:t>
      </w:r>
      <w:r w:rsidR="00CA1CFF" w:rsidRPr="00CA1CFF">
        <w:rPr>
          <w:sz w:val="20"/>
          <w:szCs w:val="20"/>
        </w:rPr>
        <w:t>10 de novembro de 2025</w:t>
      </w:r>
    </w:p>
    <w:p w:rsidR="00121749" w:rsidRDefault="00121749">
      <w:pPr>
        <w:pBdr>
          <w:top w:val="nil"/>
          <w:left w:val="nil"/>
          <w:bottom w:val="nil"/>
          <w:right w:val="nil"/>
          <w:between w:val="nil"/>
        </w:pBdr>
        <w:jc w:val="both"/>
        <w:rPr>
          <w:color w:val="000000"/>
          <w:sz w:val="20"/>
          <w:szCs w:val="20"/>
        </w:rPr>
      </w:pPr>
    </w:p>
    <w:p w:rsidR="00121749" w:rsidRDefault="00121749">
      <w:pPr>
        <w:pBdr>
          <w:top w:val="nil"/>
          <w:left w:val="nil"/>
          <w:bottom w:val="nil"/>
          <w:right w:val="nil"/>
          <w:between w:val="nil"/>
        </w:pBdr>
        <w:jc w:val="both"/>
        <w:rPr>
          <w:color w:val="000000"/>
          <w:sz w:val="20"/>
          <w:szCs w:val="20"/>
        </w:rPr>
      </w:pPr>
    </w:p>
    <w:p w:rsidR="00121749" w:rsidRDefault="00121749">
      <w:pPr>
        <w:pBdr>
          <w:top w:val="nil"/>
          <w:left w:val="nil"/>
          <w:bottom w:val="nil"/>
          <w:right w:val="nil"/>
          <w:between w:val="nil"/>
        </w:pBdr>
        <w:jc w:val="both"/>
        <w:rPr>
          <w:color w:val="000000"/>
          <w:sz w:val="20"/>
          <w:szCs w:val="20"/>
        </w:rPr>
      </w:pPr>
    </w:p>
    <w:p w:rsidR="00121749" w:rsidRDefault="00AF3977" w:rsidP="00CA1CFF">
      <w:pPr>
        <w:pBdr>
          <w:top w:val="nil"/>
          <w:left w:val="nil"/>
          <w:bottom w:val="nil"/>
          <w:right w:val="nil"/>
          <w:between w:val="nil"/>
        </w:pBdr>
        <w:jc w:val="center"/>
        <w:rPr>
          <w:b/>
          <w:color w:val="000000"/>
          <w:sz w:val="20"/>
          <w:szCs w:val="20"/>
        </w:rPr>
      </w:pPr>
      <w:r>
        <w:rPr>
          <w:b/>
          <w:color w:val="000000"/>
          <w:sz w:val="20"/>
          <w:szCs w:val="20"/>
        </w:rPr>
        <w:t>OMAR NAGIB MOUSSA</w:t>
      </w:r>
    </w:p>
    <w:p w:rsidR="00121749" w:rsidRDefault="00AF3977" w:rsidP="00CA1CFF">
      <w:pPr>
        <w:pBdr>
          <w:top w:val="nil"/>
          <w:left w:val="nil"/>
          <w:bottom w:val="nil"/>
          <w:right w:val="nil"/>
          <w:between w:val="nil"/>
        </w:pBdr>
        <w:jc w:val="center"/>
        <w:rPr>
          <w:color w:val="000000"/>
          <w:sz w:val="20"/>
          <w:szCs w:val="20"/>
        </w:rPr>
      </w:pPr>
      <w:r>
        <w:rPr>
          <w:color w:val="000000"/>
          <w:sz w:val="20"/>
          <w:szCs w:val="20"/>
        </w:rPr>
        <w:t>PREFEITO MUNICIPAL DE SANTA ROSA DE VITERBO</w:t>
      </w:r>
    </w:p>
    <w:p w:rsidR="00121749" w:rsidRDefault="00121749" w:rsidP="00CA1CFF">
      <w:pPr>
        <w:pBdr>
          <w:top w:val="nil"/>
          <w:left w:val="nil"/>
          <w:bottom w:val="nil"/>
          <w:right w:val="nil"/>
          <w:between w:val="nil"/>
        </w:pBdr>
        <w:jc w:val="center"/>
        <w:rPr>
          <w:color w:val="000000"/>
          <w:sz w:val="20"/>
          <w:szCs w:val="20"/>
        </w:rPr>
      </w:pPr>
    </w:p>
    <w:p w:rsidR="00121749" w:rsidRDefault="00121749" w:rsidP="00CA1CFF">
      <w:pPr>
        <w:pBdr>
          <w:top w:val="nil"/>
          <w:left w:val="nil"/>
          <w:bottom w:val="nil"/>
          <w:right w:val="nil"/>
          <w:between w:val="nil"/>
        </w:pBdr>
        <w:jc w:val="center"/>
        <w:rPr>
          <w:color w:val="000000"/>
          <w:sz w:val="20"/>
          <w:szCs w:val="20"/>
        </w:rPr>
      </w:pPr>
    </w:p>
    <w:p w:rsidR="00121749" w:rsidRDefault="00121749" w:rsidP="00CA1CFF">
      <w:pPr>
        <w:pBdr>
          <w:top w:val="nil"/>
          <w:left w:val="nil"/>
          <w:bottom w:val="nil"/>
          <w:right w:val="nil"/>
          <w:between w:val="nil"/>
        </w:pBdr>
        <w:jc w:val="center"/>
        <w:rPr>
          <w:color w:val="000000"/>
          <w:sz w:val="20"/>
          <w:szCs w:val="20"/>
        </w:rPr>
      </w:pPr>
    </w:p>
    <w:p w:rsidR="00121749" w:rsidRDefault="00AF3977" w:rsidP="00CA1CFF">
      <w:pPr>
        <w:pBdr>
          <w:top w:val="nil"/>
          <w:left w:val="nil"/>
          <w:bottom w:val="nil"/>
          <w:right w:val="nil"/>
          <w:between w:val="nil"/>
        </w:pBdr>
        <w:jc w:val="center"/>
        <w:rPr>
          <w:b/>
          <w:color w:val="000000"/>
          <w:sz w:val="20"/>
          <w:szCs w:val="20"/>
        </w:rPr>
      </w:pPr>
      <w:r>
        <w:rPr>
          <w:b/>
          <w:color w:val="000000"/>
          <w:sz w:val="20"/>
          <w:szCs w:val="20"/>
        </w:rPr>
        <w:t>CAMILA MICHELE RAMOS FEDEL PASSONI</w:t>
      </w:r>
    </w:p>
    <w:p w:rsidR="00121749" w:rsidRDefault="00AF3977" w:rsidP="00CA1CFF">
      <w:pPr>
        <w:pBdr>
          <w:top w:val="nil"/>
          <w:left w:val="nil"/>
          <w:bottom w:val="nil"/>
          <w:right w:val="nil"/>
          <w:between w:val="nil"/>
        </w:pBdr>
        <w:jc w:val="center"/>
        <w:rPr>
          <w:color w:val="000000"/>
          <w:sz w:val="20"/>
          <w:szCs w:val="20"/>
        </w:rPr>
      </w:pPr>
      <w:r>
        <w:rPr>
          <w:color w:val="000000"/>
          <w:sz w:val="20"/>
          <w:szCs w:val="20"/>
        </w:rPr>
        <w:t>DIRETORIA MUNICIPAL DE MEIO AMBIENTE</w:t>
      </w:r>
    </w:p>
    <w:p w:rsidR="00121749" w:rsidRDefault="00AF3977" w:rsidP="00CA1CFF">
      <w:pPr>
        <w:pBdr>
          <w:top w:val="nil"/>
          <w:left w:val="nil"/>
          <w:bottom w:val="nil"/>
          <w:right w:val="nil"/>
          <w:between w:val="nil"/>
        </w:pBdr>
        <w:jc w:val="center"/>
        <w:rPr>
          <w:i/>
          <w:color w:val="000000"/>
          <w:sz w:val="20"/>
          <w:szCs w:val="20"/>
        </w:rPr>
      </w:pPr>
      <w:r>
        <w:rPr>
          <w:i/>
          <w:color w:val="000000"/>
          <w:sz w:val="20"/>
          <w:szCs w:val="20"/>
        </w:rPr>
        <w:t>(DIRETORIA CELEBRANTE)</w:t>
      </w:r>
    </w:p>
    <w:p w:rsidR="00121749" w:rsidRDefault="00121749" w:rsidP="00CA1CFF">
      <w:pPr>
        <w:pBdr>
          <w:top w:val="nil"/>
          <w:left w:val="nil"/>
          <w:bottom w:val="nil"/>
          <w:right w:val="nil"/>
          <w:between w:val="nil"/>
        </w:pBdr>
        <w:jc w:val="center"/>
        <w:rPr>
          <w:i/>
          <w:color w:val="000000"/>
          <w:sz w:val="20"/>
          <w:szCs w:val="20"/>
        </w:rPr>
      </w:pPr>
    </w:p>
    <w:p w:rsidR="00121749" w:rsidRDefault="00121749" w:rsidP="00CA1CFF">
      <w:pPr>
        <w:pBdr>
          <w:top w:val="nil"/>
          <w:left w:val="nil"/>
          <w:bottom w:val="nil"/>
          <w:right w:val="nil"/>
          <w:between w:val="nil"/>
        </w:pBdr>
        <w:jc w:val="center"/>
        <w:rPr>
          <w:i/>
          <w:color w:val="000000"/>
          <w:sz w:val="20"/>
          <w:szCs w:val="20"/>
        </w:rPr>
      </w:pPr>
    </w:p>
    <w:p w:rsidR="00121749" w:rsidRDefault="00121749" w:rsidP="00CA1CFF">
      <w:pPr>
        <w:pBdr>
          <w:top w:val="nil"/>
          <w:left w:val="nil"/>
          <w:bottom w:val="nil"/>
          <w:right w:val="nil"/>
          <w:between w:val="nil"/>
        </w:pBdr>
        <w:jc w:val="center"/>
        <w:rPr>
          <w:i/>
          <w:color w:val="000000"/>
          <w:sz w:val="20"/>
          <w:szCs w:val="20"/>
        </w:rPr>
      </w:pPr>
    </w:p>
    <w:p w:rsidR="00121749" w:rsidRDefault="00AF3977" w:rsidP="00CA1CFF">
      <w:pPr>
        <w:pBdr>
          <w:top w:val="nil"/>
          <w:left w:val="nil"/>
          <w:bottom w:val="nil"/>
          <w:right w:val="nil"/>
          <w:between w:val="nil"/>
        </w:pBdr>
        <w:jc w:val="center"/>
        <w:rPr>
          <w:b/>
          <w:color w:val="000000"/>
          <w:sz w:val="20"/>
          <w:szCs w:val="20"/>
        </w:rPr>
      </w:pPr>
      <w:r>
        <w:rPr>
          <w:b/>
          <w:color w:val="000000"/>
          <w:sz w:val="20"/>
          <w:szCs w:val="20"/>
        </w:rPr>
        <w:t>MARCOS ANTÔNIO FERRI</w:t>
      </w:r>
    </w:p>
    <w:p w:rsidR="00121749" w:rsidRDefault="00AF3977" w:rsidP="00CA1CFF">
      <w:pPr>
        <w:pBdr>
          <w:top w:val="nil"/>
          <w:left w:val="nil"/>
          <w:bottom w:val="nil"/>
          <w:right w:val="nil"/>
          <w:between w:val="nil"/>
        </w:pBdr>
        <w:jc w:val="center"/>
        <w:rPr>
          <w:color w:val="000000"/>
          <w:sz w:val="20"/>
          <w:szCs w:val="20"/>
        </w:rPr>
      </w:pPr>
      <w:r>
        <w:rPr>
          <w:color w:val="000000"/>
          <w:sz w:val="20"/>
          <w:szCs w:val="20"/>
        </w:rPr>
        <w:t>DIRETORIA MUNICIPAL DE EDUCAÇÃO</w:t>
      </w:r>
    </w:p>
    <w:p w:rsidR="00121749" w:rsidRDefault="00AF3977">
      <w:pPr>
        <w:pBdr>
          <w:top w:val="nil"/>
          <w:left w:val="nil"/>
          <w:bottom w:val="nil"/>
          <w:right w:val="nil"/>
          <w:between w:val="nil"/>
        </w:pBdr>
        <w:jc w:val="center"/>
        <w:rPr>
          <w:i/>
          <w:color w:val="000000"/>
          <w:sz w:val="20"/>
          <w:szCs w:val="20"/>
        </w:rPr>
      </w:pPr>
      <w:r>
        <w:rPr>
          <w:i/>
          <w:color w:val="000000"/>
          <w:sz w:val="20"/>
          <w:szCs w:val="20"/>
        </w:rPr>
        <w:t>(DIRETORIA CELEBRANTE)</w:t>
      </w:r>
    </w:p>
    <w:sectPr w:rsidR="00121749">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977" w:rsidRDefault="00AF3977">
      <w:r>
        <w:separator/>
      </w:r>
    </w:p>
  </w:endnote>
  <w:endnote w:type="continuationSeparator" w:id="0">
    <w:p w:rsidR="00AF3977" w:rsidRDefault="00AF3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4713B914-F69E-44BD-B273-857879D8D77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686901B-DD91-44C6-82CA-913BB4C0CCFC}"/>
  </w:font>
  <w:font w:name="Calibri Light">
    <w:panose1 w:val="020F0302020204030204"/>
    <w:charset w:val="00"/>
    <w:family w:val="swiss"/>
    <w:pitch w:val="variable"/>
    <w:sig w:usb0="E4002EFF" w:usb1="C200247B" w:usb2="00000009" w:usb3="00000000" w:csb0="000001FF" w:csb1="00000000"/>
    <w:embedRegular r:id="rId3" w:fontKey="{BAB9D22D-B09A-4B3C-9194-F76E8FDA3B88}"/>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4" w:fontKey="{E9AA7599-CCD9-46E9-B6F9-007B6292F06E}"/>
  </w:font>
  <w:font w:name="Georgia">
    <w:panose1 w:val="02040502050405020303"/>
    <w:charset w:val="00"/>
    <w:family w:val="roman"/>
    <w:pitch w:val="variable"/>
    <w:sig w:usb0="00000287" w:usb1="00000000" w:usb2="00000000" w:usb3="00000000" w:csb0="0000009F" w:csb1="00000000"/>
    <w:embedRegular r:id="rId5" w:fontKey="{D18C3546-DE77-4EDA-9105-DD44B04882A3}"/>
    <w:embedItalic r:id="rId6" w:fontKey="{0B378594-447D-4D99-A230-433FA5F8E13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977" w:rsidRDefault="00AF3977">
      <w:r>
        <w:separator/>
      </w:r>
    </w:p>
  </w:footnote>
  <w:footnote w:type="continuationSeparator" w:id="0">
    <w:p w:rsidR="00AF3977" w:rsidRDefault="00AF3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977" w:rsidRDefault="00AF3977">
    <w:pPr>
      <w:jc w:val="center"/>
      <w:rPr>
        <w:b/>
      </w:rPr>
    </w:pPr>
    <w:r>
      <w:rPr>
        <w:noProof/>
      </w:rPr>
      <w:drawing>
        <wp:anchor distT="0" distB="0" distL="114935" distR="114935" simplePos="0" relativeHeight="251658240" behindDoc="0" locked="0" layoutInCell="1" hidden="0" allowOverlap="1">
          <wp:simplePos x="0" y="0"/>
          <wp:positionH relativeFrom="column">
            <wp:posOffset>253364</wp:posOffset>
          </wp:positionH>
          <wp:positionV relativeFrom="paragraph">
            <wp:posOffset>20955</wp:posOffset>
          </wp:positionV>
          <wp:extent cx="762000" cy="859155"/>
          <wp:effectExtent l="0" t="0" r="0" b="0"/>
          <wp:wrapSquare wrapText="bothSides" distT="0" distB="0" distL="114935" distR="11493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859155"/>
                  </a:xfrm>
                  <a:prstGeom prst="rect">
                    <a:avLst/>
                  </a:prstGeom>
                  <a:ln/>
                </pic:spPr>
              </pic:pic>
            </a:graphicData>
          </a:graphic>
        </wp:anchor>
      </w:drawing>
    </w:r>
  </w:p>
  <w:p w:rsidR="00AF3977" w:rsidRDefault="00AF3977">
    <w:pPr>
      <w:jc w:val="center"/>
      <w:rPr>
        <w:b/>
        <w:sz w:val="24"/>
        <w:szCs w:val="24"/>
      </w:rPr>
    </w:pPr>
    <w:r>
      <w:rPr>
        <w:b/>
        <w:sz w:val="24"/>
        <w:szCs w:val="24"/>
      </w:rPr>
      <w:t>PREFEITURA MUNICIPAL DE SANTA ROSA DE VITERBO</w:t>
    </w:r>
  </w:p>
  <w:p w:rsidR="00AF3977" w:rsidRDefault="00AF3977">
    <w:pPr>
      <w:jc w:val="center"/>
      <w:rPr>
        <w:sz w:val="16"/>
        <w:szCs w:val="16"/>
      </w:rPr>
    </w:pPr>
    <w:r>
      <w:rPr>
        <w:sz w:val="16"/>
        <w:szCs w:val="16"/>
      </w:rPr>
      <w:t>Rua Sete de Setembro, 398 – Centro – Santa Rosa de Viterbo – Estado de São Paulo</w:t>
    </w:r>
  </w:p>
  <w:p w:rsidR="00AF3977" w:rsidRDefault="00AF3977">
    <w:pPr>
      <w:jc w:val="center"/>
      <w:rPr>
        <w:sz w:val="16"/>
        <w:szCs w:val="16"/>
      </w:rPr>
    </w:pPr>
    <w:r>
      <w:rPr>
        <w:sz w:val="16"/>
        <w:szCs w:val="16"/>
      </w:rPr>
      <w:t>Caixa Postal 91 – Telefone (16) 3954-</w:t>
    </w:r>
    <w:proofErr w:type="gramStart"/>
    <w:r>
      <w:rPr>
        <w:sz w:val="16"/>
        <w:szCs w:val="16"/>
      </w:rPr>
      <w:t>8800  –</w:t>
    </w:r>
    <w:proofErr w:type="gramEnd"/>
    <w:r>
      <w:rPr>
        <w:sz w:val="16"/>
        <w:szCs w:val="16"/>
      </w:rPr>
      <w:t xml:space="preserve"> CEP: 14270-069</w:t>
    </w:r>
  </w:p>
  <w:p w:rsidR="00AF3977" w:rsidRDefault="00AF3977">
    <w:pPr>
      <w:jc w:val="center"/>
      <w:rPr>
        <w:sz w:val="16"/>
        <w:szCs w:val="16"/>
      </w:rPr>
    </w:pPr>
    <w:r>
      <w:rPr>
        <w:sz w:val="16"/>
        <w:szCs w:val="16"/>
      </w:rPr>
      <w:t>CNPJ: 45.368.545/0001-93</w:t>
    </w:r>
  </w:p>
  <w:p w:rsidR="00AF3977" w:rsidRDefault="00AF3977">
    <w:pPr>
      <w:jc w:val="center"/>
      <w:rPr>
        <w:sz w:val="16"/>
        <w:szCs w:val="16"/>
      </w:rPr>
    </w:pPr>
  </w:p>
  <w:p w:rsidR="00AF3977" w:rsidRDefault="00AF397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27759"/>
    <w:multiLevelType w:val="multilevel"/>
    <w:tmpl w:val="A8D8060C"/>
    <w:lvl w:ilvl="0">
      <w:start w:val="5"/>
      <w:numFmt w:val="decimal"/>
      <w:lvlText w:val="%1"/>
      <w:lvlJc w:val="left"/>
      <w:pPr>
        <w:ind w:left="102" w:hanging="509"/>
      </w:pPr>
    </w:lvl>
    <w:lvl w:ilvl="1">
      <w:start w:val="1"/>
      <w:numFmt w:val="decimal"/>
      <w:lvlText w:val="%1.%2."/>
      <w:lvlJc w:val="left"/>
      <w:pPr>
        <w:ind w:left="102" w:hanging="509"/>
      </w:pPr>
      <w:rPr>
        <w:rFonts w:ascii="Arial" w:eastAsia="Arial" w:hAnsi="Arial" w:cs="Arial"/>
        <w:b/>
        <w:sz w:val="24"/>
        <w:szCs w:val="24"/>
      </w:rPr>
    </w:lvl>
    <w:lvl w:ilvl="2">
      <w:numFmt w:val="bullet"/>
      <w:lvlText w:val="●"/>
      <w:lvlJc w:val="left"/>
      <w:pPr>
        <w:ind w:left="822" w:hanging="360"/>
      </w:pPr>
      <w:rPr>
        <w:rFonts w:ascii="Noto Sans Symbols" w:eastAsia="Noto Sans Symbols" w:hAnsi="Noto Sans Symbols" w:cs="Noto Sans Symbols"/>
        <w:sz w:val="24"/>
        <w:szCs w:val="24"/>
      </w:rPr>
    </w:lvl>
    <w:lvl w:ilvl="3">
      <w:numFmt w:val="bullet"/>
      <w:lvlText w:val="•"/>
      <w:lvlJc w:val="left"/>
      <w:pPr>
        <w:ind w:left="2701" w:hanging="360"/>
      </w:pPr>
    </w:lvl>
    <w:lvl w:ilvl="4">
      <w:numFmt w:val="bullet"/>
      <w:lvlText w:val="•"/>
      <w:lvlJc w:val="left"/>
      <w:pPr>
        <w:ind w:left="3642" w:hanging="360"/>
      </w:pPr>
    </w:lvl>
    <w:lvl w:ilvl="5">
      <w:numFmt w:val="bullet"/>
      <w:lvlText w:val="•"/>
      <w:lvlJc w:val="left"/>
      <w:pPr>
        <w:ind w:left="4582" w:hanging="360"/>
      </w:pPr>
    </w:lvl>
    <w:lvl w:ilvl="6">
      <w:numFmt w:val="bullet"/>
      <w:lvlText w:val="•"/>
      <w:lvlJc w:val="left"/>
      <w:pPr>
        <w:ind w:left="5523" w:hanging="360"/>
      </w:pPr>
    </w:lvl>
    <w:lvl w:ilvl="7">
      <w:numFmt w:val="bullet"/>
      <w:lvlText w:val="•"/>
      <w:lvlJc w:val="left"/>
      <w:pPr>
        <w:ind w:left="6464" w:hanging="360"/>
      </w:pPr>
    </w:lvl>
    <w:lvl w:ilvl="8">
      <w:numFmt w:val="bullet"/>
      <w:lvlText w:val="•"/>
      <w:lvlJc w:val="left"/>
      <w:pPr>
        <w:ind w:left="7404" w:hanging="360"/>
      </w:pPr>
    </w:lvl>
  </w:abstractNum>
  <w:abstractNum w:abstractNumId="1" w15:restartNumberingAfterBreak="0">
    <w:nsid w:val="11603534"/>
    <w:multiLevelType w:val="multilevel"/>
    <w:tmpl w:val="B5786114"/>
    <w:lvl w:ilvl="0">
      <w:start w:val="1"/>
      <w:numFmt w:val="decimal"/>
      <w:lvlText w:val="%1"/>
      <w:lvlJc w:val="left"/>
      <w:pPr>
        <w:ind w:left="360" w:hanging="360"/>
      </w:pPr>
    </w:lvl>
    <w:lvl w:ilvl="1">
      <w:start w:val="1"/>
      <w:numFmt w:val="decimal"/>
      <w:lvlText w:val="%1.%2"/>
      <w:lvlJc w:val="left"/>
      <w:pPr>
        <w:ind w:left="360" w:hanging="360"/>
      </w:pPr>
      <w:rPr>
        <w:b/>
        <w:color w:val="00000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F16D09"/>
    <w:multiLevelType w:val="multilevel"/>
    <w:tmpl w:val="627A52B4"/>
    <w:lvl w:ilvl="0">
      <w:start w:val="1"/>
      <w:numFmt w:val="upperRoman"/>
      <w:lvlText w:val="%1."/>
      <w:lvlJc w:val="left"/>
      <w:pPr>
        <w:ind w:left="1440"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5AC1842"/>
    <w:multiLevelType w:val="multilevel"/>
    <w:tmpl w:val="A28E9E6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5C2FA7"/>
    <w:multiLevelType w:val="multilevel"/>
    <w:tmpl w:val="D41CACEC"/>
    <w:lvl w:ilvl="0">
      <w:start w:val="1"/>
      <w:numFmt w:val="upperRoman"/>
      <w:lvlText w:val="%1."/>
      <w:lvlJc w:val="left"/>
      <w:pPr>
        <w:ind w:left="2098" w:hanging="275"/>
      </w:pPr>
      <w:rPr>
        <w:rFonts w:ascii="Arial" w:eastAsia="Arial" w:hAnsi="Arial" w:cs="Arial"/>
        <w:b/>
        <w:sz w:val="24"/>
        <w:szCs w:val="24"/>
      </w:rPr>
    </w:lvl>
    <w:lvl w:ilvl="1">
      <w:numFmt w:val="bullet"/>
      <w:lvlText w:val="•"/>
      <w:lvlJc w:val="left"/>
      <w:pPr>
        <w:ind w:left="2954" w:hanging="276"/>
      </w:pPr>
    </w:lvl>
    <w:lvl w:ilvl="2">
      <w:numFmt w:val="bullet"/>
      <w:lvlText w:val="•"/>
      <w:lvlJc w:val="left"/>
      <w:pPr>
        <w:ind w:left="3801" w:hanging="276"/>
      </w:pPr>
    </w:lvl>
    <w:lvl w:ilvl="3">
      <w:numFmt w:val="bullet"/>
      <w:lvlText w:val="•"/>
      <w:lvlJc w:val="left"/>
      <w:pPr>
        <w:ind w:left="4647" w:hanging="276"/>
      </w:pPr>
    </w:lvl>
    <w:lvl w:ilvl="4">
      <w:numFmt w:val="bullet"/>
      <w:lvlText w:val="•"/>
      <w:lvlJc w:val="left"/>
      <w:pPr>
        <w:ind w:left="5494" w:hanging="276"/>
      </w:pPr>
    </w:lvl>
    <w:lvl w:ilvl="5">
      <w:numFmt w:val="bullet"/>
      <w:lvlText w:val="•"/>
      <w:lvlJc w:val="left"/>
      <w:pPr>
        <w:ind w:left="6341" w:hanging="276"/>
      </w:pPr>
    </w:lvl>
    <w:lvl w:ilvl="6">
      <w:numFmt w:val="bullet"/>
      <w:lvlText w:val="•"/>
      <w:lvlJc w:val="left"/>
      <w:pPr>
        <w:ind w:left="7187" w:hanging="276"/>
      </w:pPr>
    </w:lvl>
    <w:lvl w:ilvl="7">
      <w:numFmt w:val="bullet"/>
      <w:lvlText w:val="•"/>
      <w:lvlJc w:val="left"/>
      <w:pPr>
        <w:ind w:left="8034" w:hanging="276"/>
      </w:pPr>
    </w:lvl>
    <w:lvl w:ilvl="8">
      <w:numFmt w:val="bullet"/>
      <w:lvlText w:val="•"/>
      <w:lvlJc w:val="left"/>
      <w:pPr>
        <w:ind w:left="8881" w:hanging="276"/>
      </w:pPr>
    </w:lvl>
  </w:abstractNum>
  <w:abstractNum w:abstractNumId="5" w15:restartNumberingAfterBreak="0">
    <w:nsid w:val="341D04E0"/>
    <w:multiLevelType w:val="multilevel"/>
    <w:tmpl w:val="74C62CC8"/>
    <w:lvl w:ilvl="0">
      <w:start w:val="1"/>
      <w:numFmt w:val="upperRoman"/>
      <w:lvlText w:val="%1"/>
      <w:lvlJc w:val="left"/>
      <w:pPr>
        <w:ind w:left="1796" w:hanging="135"/>
      </w:pPr>
      <w:rPr>
        <w:rFonts w:ascii="Arial" w:eastAsia="Arial" w:hAnsi="Arial" w:cs="Arial"/>
        <w:sz w:val="24"/>
        <w:szCs w:val="24"/>
      </w:rPr>
    </w:lvl>
    <w:lvl w:ilvl="1">
      <w:numFmt w:val="bullet"/>
      <w:lvlText w:val="•"/>
      <w:lvlJc w:val="left"/>
      <w:pPr>
        <w:ind w:left="2626" w:hanging="135"/>
      </w:pPr>
    </w:lvl>
    <w:lvl w:ilvl="2">
      <w:numFmt w:val="bullet"/>
      <w:lvlText w:val="•"/>
      <w:lvlJc w:val="left"/>
      <w:pPr>
        <w:ind w:left="3461" w:hanging="135"/>
      </w:pPr>
    </w:lvl>
    <w:lvl w:ilvl="3">
      <w:numFmt w:val="bullet"/>
      <w:lvlText w:val="•"/>
      <w:lvlJc w:val="left"/>
      <w:pPr>
        <w:ind w:left="4295" w:hanging="135"/>
      </w:pPr>
    </w:lvl>
    <w:lvl w:ilvl="4">
      <w:numFmt w:val="bullet"/>
      <w:lvlText w:val="•"/>
      <w:lvlJc w:val="left"/>
      <w:pPr>
        <w:ind w:left="5130" w:hanging="135"/>
      </w:pPr>
    </w:lvl>
    <w:lvl w:ilvl="5">
      <w:numFmt w:val="bullet"/>
      <w:lvlText w:val="•"/>
      <w:lvlJc w:val="left"/>
      <w:pPr>
        <w:ind w:left="5965" w:hanging="135"/>
      </w:pPr>
    </w:lvl>
    <w:lvl w:ilvl="6">
      <w:numFmt w:val="bullet"/>
      <w:lvlText w:val="•"/>
      <w:lvlJc w:val="left"/>
      <w:pPr>
        <w:ind w:left="6799" w:hanging="135"/>
      </w:pPr>
    </w:lvl>
    <w:lvl w:ilvl="7">
      <w:numFmt w:val="bullet"/>
      <w:lvlText w:val="•"/>
      <w:lvlJc w:val="left"/>
      <w:pPr>
        <w:ind w:left="7634" w:hanging="135"/>
      </w:pPr>
    </w:lvl>
    <w:lvl w:ilvl="8">
      <w:numFmt w:val="bullet"/>
      <w:lvlText w:val="•"/>
      <w:lvlJc w:val="left"/>
      <w:pPr>
        <w:ind w:left="8469" w:hanging="135"/>
      </w:pPr>
    </w:lvl>
  </w:abstractNum>
  <w:abstractNum w:abstractNumId="6" w15:restartNumberingAfterBreak="0">
    <w:nsid w:val="34671A92"/>
    <w:multiLevelType w:val="multilevel"/>
    <w:tmpl w:val="36EA3850"/>
    <w:lvl w:ilvl="0">
      <w:start w:val="2"/>
      <w:numFmt w:val="decimal"/>
      <w:lvlText w:val="%1."/>
      <w:lvlJc w:val="left"/>
      <w:pPr>
        <w:ind w:left="360" w:hanging="360"/>
      </w:pPr>
    </w:lvl>
    <w:lvl w:ilvl="1">
      <w:start w:val="1"/>
      <w:numFmt w:val="decimal"/>
      <w:lvlText w:val="%1.%2."/>
      <w:lvlJc w:val="left"/>
      <w:pPr>
        <w:ind w:left="360" w:hanging="360"/>
      </w:pPr>
      <w:rPr>
        <w:b/>
        <w:i w:val="0"/>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5856750"/>
    <w:multiLevelType w:val="multilevel"/>
    <w:tmpl w:val="7FC2B890"/>
    <w:lvl w:ilvl="0">
      <w:start w:val="1"/>
      <w:numFmt w:val="lowerLetter"/>
      <w:lvlText w:val="%1."/>
      <w:lvlJc w:val="left"/>
      <w:pPr>
        <w:ind w:left="1314" w:hanging="360"/>
      </w:pPr>
    </w:lvl>
    <w:lvl w:ilvl="1">
      <w:start w:val="1"/>
      <w:numFmt w:val="lowerLetter"/>
      <w:lvlText w:val="%2."/>
      <w:lvlJc w:val="left"/>
      <w:pPr>
        <w:ind w:left="2034" w:hanging="360"/>
      </w:pPr>
    </w:lvl>
    <w:lvl w:ilvl="2">
      <w:start w:val="1"/>
      <w:numFmt w:val="lowerRoman"/>
      <w:lvlText w:val="%3."/>
      <w:lvlJc w:val="right"/>
      <w:pPr>
        <w:ind w:left="2754" w:hanging="180"/>
      </w:pPr>
    </w:lvl>
    <w:lvl w:ilvl="3">
      <w:start w:val="1"/>
      <w:numFmt w:val="decimal"/>
      <w:lvlText w:val="%4."/>
      <w:lvlJc w:val="left"/>
      <w:pPr>
        <w:ind w:left="3474" w:hanging="360"/>
      </w:pPr>
    </w:lvl>
    <w:lvl w:ilvl="4">
      <w:start w:val="1"/>
      <w:numFmt w:val="lowerLetter"/>
      <w:lvlText w:val="%5."/>
      <w:lvlJc w:val="left"/>
      <w:pPr>
        <w:ind w:left="4194" w:hanging="360"/>
      </w:pPr>
    </w:lvl>
    <w:lvl w:ilvl="5">
      <w:start w:val="1"/>
      <w:numFmt w:val="lowerRoman"/>
      <w:lvlText w:val="%6."/>
      <w:lvlJc w:val="right"/>
      <w:pPr>
        <w:ind w:left="4914" w:hanging="180"/>
      </w:pPr>
    </w:lvl>
    <w:lvl w:ilvl="6">
      <w:start w:val="1"/>
      <w:numFmt w:val="decimal"/>
      <w:lvlText w:val="%7."/>
      <w:lvlJc w:val="left"/>
      <w:pPr>
        <w:ind w:left="5634" w:hanging="360"/>
      </w:pPr>
    </w:lvl>
    <w:lvl w:ilvl="7">
      <w:start w:val="1"/>
      <w:numFmt w:val="lowerLetter"/>
      <w:lvlText w:val="%8."/>
      <w:lvlJc w:val="left"/>
      <w:pPr>
        <w:ind w:left="6354" w:hanging="360"/>
      </w:pPr>
    </w:lvl>
    <w:lvl w:ilvl="8">
      <w:start w:val="1"/>
      <w:numFmt w:val="lowerRoman"/>
      <w:lvlText w:val="%9."/>
      <w:lvlJc w:val="right"/>
      <w:pPr>
        <w:ind w:left="7074" w:hanging="180"/>
      </w:pPr>
    </w:lvl>
  </w:abstractNum>
  <w:abstractNum w:abstractNumId="8" w15:restartNumberingAfterBreak="0">
    <w:nsid w:val="36785E70"/>
    <w:multiLevelType w:val="multilevel"/>
    <w:tmpl w:val="5AA60F94"/>
    <w:lvl w:ilvl="0">
      <w:start w:val="1"/>
      <w:numFmt w:val="decimal"/>
      <w:lvlText w:val="%1."/>
      <w:lvlJc w:val="left"/>
      <w:pPr>
        <w:ind w:left="370" w:hanging="269"/>
      </w:pPr>
      <w:rPr>
        <w:b/>
      </w:rPr>
    </w:lvl>
    <w:lvl w:ilvl="1">
      <w:start w:val="1"/>
      <w:numFmt w:val="decimal"/>
      <w:lvlText w:val="%2."/>
      <w:lvlJc w:val="left"/>
      <w:pPr>
        <w:ind w:left="1167" w:hanging="358"/>
      </w:pPr>
    </w:lvl>
    <w:lvl w:ilvl="2">
      <w:numFmt w:val="bullet"/>
      <w:lvlText w:val="•"/>
      <w:lvlJc w:val="left"/>
      <w:pPr>
        <w:ind w:left="1160" w:hanging="358"/>
      </w:pPr>
    </w:lvl>
    <w:lvl w:ilvl="3">
      <w:numFmt w:val="bullet"/>
      <w:lvlText w:val="•"/>
      <w:lvlJc w:val="left"/>
      <w:pPr>
        <w:ind w:left="1540" w:hanging="358"/>
      </w:pPr>
    </w:lvl>
    <w:lvl w:ilvl="4">
      <w:numFmt w:val="bullet"/>
      <w:lvlText w:val="•"/>
      <w:lvlJc w:val="left"/>
      <w:pPr>
        <w:ind w:left="2646" w:hanging="358"/>
      </w:pPr>
    </w:lvl>
    <w:lvl w:ilvl="5">
      <w:numFmt w:val="bullet"/>
      <w:lvlText w:val="•"/>
      <w:lvlJc w:val="left"/>
      <w:pPr>
        <w:ind w:left="3753" w:hanging="358"/>
      </w:pPr>
    </w:lvl>
    <w:lvl w:ilvl="6">
      <w:numFmt w:val="bullet"/>
      <w:lvlText w:val="•"/>
      <w:lvlJc w:val="left"/>
      <w:pPr>
        <w:ind w:left="4859" w:hanging="358"/>
      </w:pPr>
    </w:lvl>
    <w:lvl w:ilvl="7">
      <w:numFmt w:val="bullet"/>
      <w:lvlText w:val="•"/>
      <w:lvlJc w:val="left"/>
      <w:pPr>
        <w:ind w:left="5966" w:hanging="357"/>
      </w:pPr>
    </w:lvl>
    <w:lvl w:ilvl="8">
      <w:numFmt w:val="bullet"/>
      <w:lvlText w:val="•"/>
      <w:lvlJc w:val="left"/>
      <w:pPr>
        <w:ind w:left="7073" w:hanging="358"/>
      </w:pPr>
    </w:lvl>
  </w:abstractNum>
  <w:abstractNum w:abstractNumId="9" w15:restartNumberingAfterBreak="0">
    <w:nsid w:val="39BD42B4"/>
    <w:multiLevelType w:val="multilevel"/>
    <w:tmpl w:val="6674F5CA"/>
    <w:lvl w:ilvl="0">
      <w:start w:val="1"/>
      <w:numFmt w:val="upperRoman"/>
      <w:lvlText w:val="%1."/>
      <w:lvlJc w:val="left"/>
      <w:pPr>
        <w:ind w:left="720" w:hanging="360"/>
      </w:pPr>
      <w:rPr>
        <w:rFonts w:ascii="Arial" w:eastAsia="Arial" w:hAnsi="Arial" w:cs="Arial"/>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C054869"/>
    <w:multiLevelType w:val="multilevel"/>
    <w:tmpl w:val="4F38810E"/>
    <w:lvl w:ilvl="0">
      <w:start w:val="1"/>
      <w:numFmt w:val="upperRoman"/>
      <w:lvlText w:val="%1"/>
      <w:lvlJc w:val="left"/>
      <w:pPr>
        <w:ind w:left="641" w:hanging="135"/>
      </w:pPr>
      <w:rPr>
        <w:rFonts w:ascii="Arial" w:eastAsia="Arial" w:hAnsi="Arial" w:cs="Arial"/>
        <w:b/>
        <w:sz w:val="24"/>
        <w:szCs w:val="24"/>
      </w:rPr>
    </w:lvl>
    <w:lvl w:ilvl="1">
      <w:start w:val="1"/>
      <w:numFmt w:val="upperLetter"/>
      <w:lvlText w:val="%2."/>
      <w:lvlJc w:val="left"/>
      <w:pPr>
        <w:ind w:left="1215" w:hanging="353"/>
      </w:pPr>
      <w:rPr>
        <w:b/>
        <w:sz w:val="24"/>
        <w:szCs w:val="24"/>
      </w:rPr>
    </w:lvl>
    <w:lvl w:ilvl="2">
      <w:start w:val="1"/>
      <w:numFmt w:val="upperLetter"/>
      <w:lvlText w:val="%3."/>
      <w:lvlJc w:val="left"/>
      <w:pPr>
        <w:ind w:left="1923" w:hanging="398"/>
      </w:pPr>
      <w:rPr>
        <w:b/>
        <w:sz w:val="24"/>
        <w:szCs w:val="24"/>
      </w:rPr>
    </w:lvl>
    <w:lvl w:ilvl="3">
      <w:numFmt w:val="bullet"/>
      <w:lvlText w:val="•"/>
      <w:lvlJc w:val="left"/>
      <w:pPr>
        <w:ind w:left="2895" w:hanging="398"/>
      </w:pPr>
    </w:lvl>
    <w:lvl w:ilvl="4">
      <w:numFmt w:val="bullet"/>
      <w:lvlText w:val="•"/>
      <w:lvlJc w:val="left"/>
      <w:pPr>
        <w:ind w:left="3866" w:hanging="398"/>
      </w:pPr>
    </w:lvl>
    <w:lvl w:ilvl="5">
      <w:numFmt w:val="bullet"/>
      <w:lvlText w:val="•"/>
      <w:lvlJc w:val="left"/>
      <w:pPr>
        <w:ind w:left="4837" w:hanging="398"/>
      </w:pPr>
    </w:lvl>
    <w:lvl w:ilvl="6">
      <w:numFmt w:val="bullet"/>
      <w:lvlText w:val="•"/>
      <w:lvlJc w:val="left"/>
      <w:pPr>
        <w:ind w:left="5808" w:hanging="398"/>
      </w:pPr>
    </w:lvl>
    <w:lvl w:ilvl="7">
      <w:numFmt w:val="bullet"/>
      <w:lvlText w:val="•"/>
      <w:lvlJc w:val="left"/>
      <w:pPr>
        <w:ind w:left="6779" w:hanging="398"/>
      </w:pPr>
    </w:lvl>
    <w:lvl w:ilvl="8">
      <w:numFmt w:val="bullet"/>
      <w:lvlText w:val="•"/>
      <w:lvlJc w:val="left"/>
      <w:pPr>
        <w:ind w:left="7749" w:hanging="398"/>
      </w:pPr>
    </w:lvl>
  </w:abstractNum>
  <w:abstractNum w:abstractNumId="11" w15:restartNumberingAfterBreak="0">
    <w:nsid w:val="5EC32ED1"/>
    <w:multiLevelType w:val="multilevel"/>
    <w:tmpl w:val="86749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0CC3CD4"/>
    <w:multiLevelType w:val="multilevel"/>
    <w:tmpl w:val="93906780"/>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E62456"/>
    <w:multiLevelType w:val="multilevel"/>
    <w:tmpl w:val="84BA46BE"/>
    <w:lvl w:ilvl="0">
      <w:start w:val="1"/>
      <w:numFmt w:val="upperRoman"/>
      <w:lvlText w:val="%1."/>
      <w:lvlJc w:val="left"/>
      <w:pPr>
        <w:ind w:left="810" w:hanging="206"/>
      </w:pPr>
      <w:rPr>
        <w:rFonts w:ascii="Arial" w:eastAsia="Arial" w:hAnsi="Arial" w:cs="Arial"/>
        <w:sz w:val="24"/>
        <w:szCs w:val="24"/>
      </w:rPr>
    </w:lvl>
    <w:lvl w:ilvl="1">
      <w:numFmt w:val="bullet"/>
      <w:lvlText w:val="•"/>
      <w:lvlJc w:val="left"/>
      <w:pPr>
        <w:ind w:left="1666" w:hanging="206"/>
      </w:pPr>
    </w:lvl>
    <w:lvl w:ilvl="2">
      <w:numFmt w:val="bullet"/>
      <w:lvlText w:val="•"/>
      <w:lvlJc w:val="left"/>
      <w:pPr>
        <w:ind w:left="2513" w:hanging="206"/>
      </w:pPr>
    </w:lvl>
    <w:lvl w:ilvl="3">
      <w:numFmt w:val="bullet"/>
      <w:lvlText w:val="•"/>
      <w:lvlJc w:val="left"/>
      <w:pPr>
        <w:ind w:left="3359" w:hanging="206"/>
      </w:pPr>
    </w:lvl>
    <w:lvl w:ilvl="4">
      <w:numFmt w:val="bullet"/>
      <w:lvlText w:val="•"/>
      <w:lvlJc w:val="left"/>
      <w:pPr>
        <w:ind w:left="4206" w:hanging="206"/>
      </w:pPr>
    </w:lvl>
    <w:lvl w:ilvl="5">
      <w:numFmt w:val="bullet"/>
      <w:lvlText w:val="•"/>
      <w:lvlJc w:val="left"/>
      <w:pPr>
        <w:ind w:left="5053" w:hanging="206"/>
      </w:pPr>
    </w:lvl>
    <w:lvl w:ilvl="6">
      <w:numFmt w:val="bullet"/>
      <w:lvlText w:val="•"/>
      <w:lvlJc w:val="left"/>
      <w:pPr>
        <w:ind w:left="5899" w:hanging="206"/>
      </w:pPr>
    </w:lvl>
    <w:lvl w:ilvl="7">
      <w:numFmt w:val="bullet"/>
      <w:lvlText w:val="•"/>
      <w:lvlJc w:val="left"/>
      <w:pPr>
        <w:ind w:left="6746" w:hanging="206"/>
      </w:pPr>
    </w:lvl>
    <w:lvl w:ilvl="8">
      <w:numFmt w:val="bullet"/>
      <w:lvlText w:val="•"/>
      <w:lvlJc w:val="left"/>
      <w:pPr>
        <w:ind w:left="7593" w:hanging="206"/>
      </w:pPr>
    </w:lvl>
  </w:abstractNum>
  <w:abstractNum w:abstractNumId="14" w15:restartNumberingAfterBreak="0">
    <w:nsid w:val="664F2CB2"/>
    <w:multiLevelType w:val="multilevel"/>
    <w:tmpl w:val="EC8C3C70"/>
    <w:lvl w:ilvl="0">
      <w:start w:val="1"/>
      <w:numFmt w:val="lowerLetter"/>
      <w:lvlText w:val="%1."/>
      <w:lvlJc w:val="left"/>
      <w:pPr>
        <w:ind w:left="2226" w:hanging="454"/>
      </w:pPr>
      <w:rPr>
        <w:rFonts w:ascii="Arial" w:eastAsia="Arial" w:hAnsi="Arial" w:cs="Arial"/>
        <w:sz w:val="24"/>
        <w:szCs w:val="24"/>
      </w:rPr>
    </w:lvl>
    <w:lvl w:ilvl="1">
      <w:numFmt w:val="bullet"/>
      <w:lvlText w:val="•"/>
      <w:lvlJc w:val="left"/>
      <w:pPr>
        <w:ind w:left="3142" w:hanging="454"/>
      </w:pPr>
    </w:lvl>
    <w:lvl w:ilvl="2">
      <w:numFmt w:val="bullet"/>
      <w:lvlText w:val="•"/>
      <w:lvlJc w:val="left"/>
      <w:pPr>
        <w:ind w:left="4061" w:hanging="453"/>
      </w:pPr>
    </w:lvl>
    <w:lvl w:ilvl="3">
      <w:numFmt w:val="bullet"/>
      <w:lvlText w:val="•"/>
      <w:lvlJc w:val="left"/>
      <w:pPr>
        <w:ind w:left="4979" w:hanging="454"/>
      </w:pPr>
    </w:lvl>
    <w:lvl w:ilvl="4">
      <w:numFmt w:val="bullet"/>
      <w:lvlText w:val="•"/>
      <w:lvlJc w:val="left"/>
      <w:pPr>
        <w:ind w:left="5898" w:hanging="454"/>
      </w:pPr>
    </w:lvl>
    <w:lvl w:ilvl="5">
      <w:numFmt w:val="bullet"/>
      <w:lvlText w:val="•"/>
      <w:lvlJc w:val="left"/>
      <w:pPr>
        <w:ind w:left="6817" w:hanging="453"/>
      </w:pPr>
    </w:lvl>
    <w:lvl w:ilvl="6">
      <w:numFmt w:val="bullet"/>
      <w:lvlText w:val="•"/>
      <w:lvlJc w:val="left"/>
      <w:pPr>
        <w:ind w:left="7735" w:hanging="454"/>
      </w:pPr>
    </w:lvl>
    <w:lvl w:ilvl="7">
      <w:numFmt w:val="bullet"/>
      <w:lvlText w:val="•"/>
      <w:lvlJc w:val="left"/>
      <w:pPr>
        <w:ind w:left="8654" w:hanging="454"/>
      </w:pPr>
    </w:lvl>
    <w:lvl w:ilvl="8">
      <w:numFmt w:val="bullet"/>
      <w:lvlText w:val="•"/>
      <w:lvlJc w:val="left"/>
      <w:pPr>
        <w:ind w:left="9573" w:hanging="454"/>
      </w:pPr>
    </w:lvl>
  </w:abstractNum>
  <w:abstractNum w:abstractNumId="15" w15:restartNumberingAfterBreak="0">
    <w:nsid w:val="753E208B"/>
    <w:multiLevelType w:val="multilevel"/>
    <w:tmpl w:val="63CCE92E"/>
    <w:lvl w:ilvl="0">
      <w:start w:val="6"/>
      <w:numFmt w:val="decimal"/>
      <w:lvlText w:val="%1"/>
      <w:lvlJc w:val="left"/>
      <w:pPr>
        <w:ind w:left="450" w:hanging="450"/>
      </w:pPr>
      <w:rPr>
        <w:rFonts w:hint="default"/>
        <w:b/>
      </w:rPr>
    </w:lvl>
    <w:lvl w:ilvl="1">
      <w:start w:val="1"/>
      <w:numFmt w:val="decimal"/>
      <w:lvlText w:val="%1.%2"/>
      <w:lvlJc w:val="left"/>
      <w:pPr>
        <w:ind w:left="681" w:hanging="450"/>
      </w:pPr>
      <w:rPr>
        <w:rFonts w:hint="default"/>
        <w:b/>
      </w:rPr>
    </w:lvl>
    <w:lvl w:ilvl="2">
      <w:start w:val="1"/>
      <w:numFmt w:val="decimal"/>
      <w:lvlText w:val="%1.%2.%3"/>
      <w:lvlJc w:val="left"/>
      <w:pPr>
        <w:ind w:left="1182" w:hanging="720"/>
      </w:pPr>
      <w:rPr>
        <w:rFonts w:hint="default"/>
        <w:b/>
      </w:rPr>
    </w:lvl>
    <w:lvl w:ilvl="3">
      <w:start w:val="1"/>
      <w:numFmt w:val="decimal"/>
      <w:lvlText w:val="%1.%2.%3.%4"/>
      <w:lvlJc w:val="left"/>
      <w:pPr>
        <w:ind w:left="1413" w:hanging="720"/>
      </w:pPr>
      <w:rPr>
        <w:rFonts w:hint="default"/>
        <w:b/>
      </w:rPr>
    </w:lvl>
    <w:lvl w:ilvl="4">
      <w:start w:val="1"/>
      <w:numFmt w:val="decimal"/>
      <w:lvlText w:val="%1.%2.%3.%4.%5"/>
      <w:lvlJc w:val="left"/>
      <w:pPr>
        <w:ind w:left="2004" w:hanging="1080"/>
      </w:pPr>
      <w:rPr>
        <w:rFonts w:hint="default"/>
        <w:b/>
      </w:rPr>
    </w:lvl>
    <w:lvl w:ilvl="5">
      <w:start w:val="1"/>
      <w:numFmt w:val="decimal"/>
      <w:lvlText w:val="%1.%2.%3.%4.%5.%6"/>
      <w:lvlJc w:val="left"/>
      <w:pPr>
        <w:ind w:left="2235" w:hanging="1080"/>
      </w:pPr>
      <w:rPr>
        <w:rFonts w:hint="default"/>
        <w:b/>
      </w:rPr>
    </w:lvl>
    <w:lvl w:ilvl="6">
      <w:start w:val="1"/>
      <w:numFmt w:val="decimal"/>
      <w:lvlText w:val="%1.%2.%3.%4.%5.%6.%7"/>
      <w:lvlJc w:val="left"/>
      <w:pPr>
        <w:ind w:left="2826" w:hanging="1440"/>
      </w:pPr>
      <w:rPr>
        <w:rFonts w:hint="default"/>
        <w:b/>
      </w:rPr>
    </w:lvl>
    <w:lvl w:ilvl="7">
      <w:start w:val="1"/>
      <w:numFmt w:val="decimal"/>
      <w:lvlText w:val="%1.%2.%3.%4.%5.%6.%7.%8"/>
      <w:lvlJc w:val="left"/>
      <w:pPr>
        <w:ind w:left="3057" w:hanging="1440"/>
      </w:pPr>
      <w:rPr>
        <w:rFonts w:hint="default"/>
        <w:b/>
      </w:rPr>
    </w:lvl>
    <w:lvl w:ilvl="8">
      <w:start w:val="1"/>
      <w:numFmt w:val="decimal"/>
      <w:lvlText w:val="%1.%2.%3.%4.%5.%6.%7.%8.%9"/>
      <w:lvlJc w:val="left"/>
      <w:pPr>
        <w:ind w:left="3648" w:hanging="1800"/>
      </w:pPr>
      <w:rPr>
        <w:rFonts w:hint="default"/>
        <w:b/>
      </w:rPr>
    </w:lvl>
  </w:abstractNum>
  <w:num w:numId="1">
    <w:abstractNumId w:val="13"/>
  </w:num>
  <w:num w:numId="2">
    <w:abstractNumId w:val="7"/>
  </w:num>
  <w:num w:numId="3">
    <w:abstractNumId w:val="1"/>
  </w:num>
  <w:num w:numId="4">
    <w:abstractNumId w:val="12"/>
  </w:num>
  <w:num w:numId="5">
    <w:abstractNumId w:val="2"/>
  </w:num>
  <w:num w:numId="6">
    <w:abstractNumId w:val="3"/>
  </w:num>
  <w:num w:numId="7">
    <w:abstractNumId w:val="5"/>
  </w:num>
  <w:num w:numId="8">
    <w:abstractNumId w:val="4"/>
  </w:num>
  <w:num w:numId="9">
    <w:abstractNumId w:val="6"/>
  </w:num>
  <w:num w:numId="10">
    <w:abstractNumId w:val="11"/>
  </w:num>
  <w:num w:numId="11">
    <w:abstractNumId w:val="10"/>
  </w:num>
  <w:num w:numId="12">
    <w:abstractNumId w:val="9"/>
  </w:num>
  <w:num w:numId="13">
    <w:abstractNumId w:val="14"/>
  </w:num>
  <w:num w:numId="14">
    <w:abstractNumId w:val="0"/>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749"/>
    <w:rsid w:val="00033946"/>
    <w:rsid w:val="00121749"/>
    <w:rsid w:val="00156FB3"/>
    <w:rsid w:val="001805A5"/>
    <w:rsid w:val="001E0CFA"/>
    <w:rsid w:val="00250F38"/>
    <w:rsid w:val="002D4030"/>
    <w:rsid w:val="002E4D78"/>
    <w:rsid w:val="003624D6"/>
    <w:rsid w:val="003D02C0"/>
    <w:rsid w:val="00411849"/>
    <w:rsid w:val="00416D6D"/>
    <w:rsid w:val="00420692"/>
    <w:rsid w:val="0046356F"/>
    <w:rsid w:val="004823CA"/>
    <w:rsid w:val="00482570"/>
    <w:rsid w:val="004C18C1"/>
    <w:rsid w:val="0063284A"/>
    <w:rsid w:val="00695F52"/>
    <w:rsid w:val="007C2B78"/>
    <w:rsid w:val="007E555F"/>
    <w:rsid w:val="00982EBB"/>
    <w:rsid w:val="00A26F6E"/>
    <w:rsid w:val="00A53B86"/>
    <w:rsid w:val="00AF3977"/>
    <w:rsid w:val="00B30071"/>
    <w:rsid w:val="00BF326F"/>
    <w:rsid w:val="00CA1CFF"/>
    <w:rsid w:val="00CB0194"/>
    <w:rsid w:val="00CF5690"/>
    <w:rsid w:val="00DE2B54"/>
    <w:rsid w:val="00EC5708"/>
    <w:rsid w:val="00FD3D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88021"/>
  <w15:docId w15:val="{416CC446-3601-413C-A6D1-69707F99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ind w:left="370" w:hanging="269"/>
      <w:jc w:val="both"/>
      <w:outlineLvl w:val="0"/>
    </w:pPr>
    <w:rPr>
      <w:b/>
      <w:sz w:val="24"/>
      <w:szCs w:val="24"/>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har">
    <w:name w:val="Título 1 Char"/>
    <w:basedOn w:val="Fontepargpadro"/>
    <w:uiPriority w:val="1"/>
    <w:rsid w:val="00C10B79"/>
    <w:rPr>
      <w:rFonts w:ascii="Arial" w:eastAsia="Arial" w:hAnsi="Arial" w:cs="Arial"/>
      <w:b/>
      <w:bCs/>
      <w:sz w:val="24"/>
      <w:szCs w:val="24"/>
      <w:lang w:val="pt-PT"/>
    </w:rPr>
  </w:style>
  <w:style w:type="character" w:customStyle="1" w:styleId="Ttulo2Char">
    <w:name w:val="Título 2 Char"/>
    <w:basedOn w:val="Fontepargpadro"/>
    <w:uiPriority w:val="9"/>
    <w:semiHidden/>
    <w:rsid w:val="00C10B79"/>
    <w:rPr>
      <w:rFonts w:asciiTheme="majorHAnsi" w:eastAsiaTheme="majorEastAsia" w:hAnsiTheme="majorHAnsi" w:cstheme="majorBidi"/>
      <w:color w:val="2E74B5" w:themeColor="accent1" w:themeShade="BF"/>
      <w:sz w:val="26"/>
      <w:szCs w:val="26"/>
      <w:lang w:val="pt-PT"/>
    </w:rPr>
  </w:style>
  <w:style w:type="character" w:customStyle="1" w:styleId="Ttulo3Char">
    <w:name w:val="Título 3 Char"/>
    <w:basedOn w:val="Fontepargpadro"/>
    <w:uiPriority w:val="9"/>
    <w:semiHidden/>
    <w:rsid w:val="00C10B79"/>
    <w:rPr>
      <w:rFonts w:asciiTheme="majorHAnsi" w:eastAsiaTheme="majorEastAsia" w:hAnsiTheme="majorHAnsi" w:cstheme="majorBidi"/>
      <w:color w:val="1F4D78" w:themeColor="accent1" w:themeShade="7F"/>
      <w:sz w:val="24"/>
      <w:szCs w:val="24"/>
      <w:lang w:val="pt-PT"/>
    </w:rPr>
  </w:style>
  <w:style w:type="table" w:customStyle="1" w:styleId="TableNormal0">
    <w:name w:val="Table Normal"/>
    <w:uiPriority w:val="2"/>
    <w:semiHidden/>
    <w:unhideWhenUsed/>
    <w:qFormat/>
    <w:rsid w:val="00C10B79"/>
    <w:pPr>
      <w:autoSpaceDE w:val="0"/>
      <w:autoSpaceDN w:val="0"/>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C10B79"/>
    <w:pPr>
      <w:jc w:val="both"/>
    </w:pPr>
    <w:rPr>
      <w:sz w:val="24"/>
      <w:szCs w:val="24"/>
    </w:rPr>
  </w:style>
  <w:style w:type="character" w:customStyle="1" w:styleId="CorpodetextoChar">
    <w:name w:val="Corpo de texto Char"/>
    <w:basedOn w:val="Fontepargpadro"/>
    <w:link w:val="Corpodetexto"/>
    <w:uiPriority w:val="1"/>
    <w:rsid w:val="00C10B79"/>
    <w:rPr>
      <w:rFonts w:ascii="Arial MT" w:eastAsia="Arial MT" w:hAnsi="Arial MT" w:cs="Arial MT"/>
      <w:sz w:val="24"/>
      <w:szCs w:val="24"/>
      <w:lang w:val="pt-PT"/>
    </w:rPr>
  </w:style>
  <w:style w:type="paragraph" w:styleId="PargrafodaLista">
    <w:name w:val="List Paragraph"/>
    <w:basedOn w:val="Normal"/>
    <w:uiPriority w:val="34"/>
    <w:qFormat/>
    <w:rsid w:val="00C10B79"/>
    <w:pPr>
      <w:ind w:left="102"/>
      <w:jc w:val="both"/>
    </w:pPr>
  </w:style>
  <w:style w:type="paragraph" w:customStyle="1" w:styleId="TableParagraph">
    <w:name w:val="Table Paragraph"/>
    <w:basedOn w:val="Normal"/>
    <w:uiPriority w:val="1"/>
    <w:qFormat/>
    <w:rsid w:val="00C10B79"/>
  </w:style>
  <w:style w:type="paragraph" w:styleId="Cabealho">
    <w:name w:val="header"/>
    <w:basedOn w:val="Normal"/>
    <w:link w:val="CabealhoChar"/>
    <w:uiPriority w:val="99"/>
    <w:unhideWhenUsed/>
    <w:rsid w:val="00C10B79"/>
    <w:pPr>
      <w:tabs>
        <w:tab w:val="center" w:pos="4252"/>
        <w:tab w:val="right" w:pos="8504"/>
      </w:tabs>
    </w:pPr>
  </w:style>
  <w:style w:type="character" w:customStyle="1" w:styleId="CabealhoChar">
    <w:name w:val="Cabeçalho Char"/>
    <w:basedOn w:val="Fontepargpadro"/>
    <w:link w:val="Cabealho"/>
    <w:uiPriority w:val="99"/>
    <w:rsid w:val="00C10B79"/>
    <w:rPr>
      <w:rFonts w:ascii="Arial MT" w:eastAsia="Arial MT" w:hAnsi="Arial MT" w:cs="Arial MT"/>
      <w:lang w:val="pt-PT"/>
    </w:rPr>
  </w:style>
  <w:style w:type="paragraph" w:styleId="Rodap">
    <w:name w:val="footer"/>
    <w:basedOn w:val="Normal"/>
    <w:link w:val="RodapChar"/>
    <w:uiPriority w:val="99"/>
    <w:unhideWhenUsed/>
    <w:rsid w:val="00C10B79"/>
    <w:pPr>
      <w:tabs>
        <w:tab w:val="center" w:pos="4252"/>
        <w:tab w:val="right" w:pos="8504"/>
      </w:tabs>
    </w:pPr>
  </w:style>
  <w:style w:type="character" w:customStyle="1" w:styleId="RodapChar">
    <w:name w:val="Rodapé Char"/>
    <w:basedOn w:val="Fontepargpadro"/>
    <w:link w:val="Rodap"/>
    <w:uiPriority w:val="99"/>
    <w:rsid w:val="00C10B79"/>
    <w:rPr>
      <w:rFonts w:ascii="Arial MT" w:eastAsia="Arial MT" w:hAnsi="Arial MT" w:cs="Arial MT"/>
      <w:lang w:val="pt-PT"/>
    </w:rPr>
  </w:style>
  <w:style w:type="paragraph" w:styleId="Textodebalo">
    <w:name w:val="Balloon Text"/>
    <w:basedOn w:val="Normal"/>
    <w:link w:val="TextodebaloChar"/>
    <w:uiPriority w:val="99"/>
    <w:semiHidden/>
    <w:unhideWhenUsed/>
    <w:rsid w:val="00C10B79"/>
    <w:rPr>
      <w:rFonts w:ascii="Segoe UI" w:hAnsi="Segoe UI" w:cs="Segoe UI"/>
      <w:sz w:val="18"/>
      <w:szCs w:val="18"/>
    </w:rPr>
  </w:style>
  <w:style w:type="character" w:customStyle="1" w:styleId="TextodebaloChar">
    <w:name w:val="Texto de balão Char"/>
    <w:basedOn w:val="Fontepargpadro"/>
    <w:link w:val="Textodebalo"/>
    <w:uiPriority w:val="99"/>
    <w:semiHidden/>
    <w:rsid w:val="00C10B79"/>
    <w:rPr>
      <w:rFonts w:ascii="Segoe UI" w:eastAsia="Arial MT" w:hAnsi="Segoe UI" w:cs="Segoe UI"/>
      <w:sz w:val="18"/>
      <w:szCs w:val="18"/>
      <w:lang w:val="pt-PT"/>
    </w:rPr>
  </w:style>
  <w:style w:type="character" w:styleId="Hyperlink">
    <w:name w:val="Hyperlink"/>
    <w:basedOn w:val="Fontepargpadro"/>
    <w:unhideWhenUsed/>
    <w:rsid w:val="00C10B79"/>
    <w:rPr>
      <w:color w:val="0563C1" w:themeColor="hyperlink"/>
      <w:u w:val="single"/>
    </w:rPr>
  </w:style>
  <w:style w:type="character" w:styleId="Refdecomentrio">
    <w:name w:val="annotation reference"/>
    <w:basedOn w:val="Fontepargpadro"/>
    <w:uiPriority w:val="99"/>
    <w:semiHidden/>
    <w:unhideWhenUsed/>
    <w:rsid w:val="00C10B79"/>
    <w:rPr>
      <w:sz w:val="16"/>
      <w:szCs w:val="16"/>
    </w:rPr>
  </w:style>
  <w:style w:type="paragraph" w:styleId="Textodecomentrio">
    <w:name w:val="annotation text"/>
    <w:basedOn w:val="Normal"/>
    <w:link w:val="TextodecomentrioChar"/>
    <w:uiPriority w:val="99"/>
    <w:unhideWhenUsed/>
    <w:rsid w:val="00C10B79"/>
    <w:rPr>
      <w:sz w:val="20"/>
      <w:szCs w:val="20"/>
    </w:rPr>
  </w:style>
  <w:style w:type="character" w:customStyle="1" w:styleId="TextodecomentrioChar">
    <w:name w:val="Texto de comentário Char"/>
    <w:basedOn w:val="Fontepargpadro"/>
    <w:link w:val="Textodecomentrio"/>
    <w:uiPriority w:val="99"/>
    <w:rsid w:val="00C10B79"/>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C10B79"/>
    <w:rPr>
      <w:b/>
      <w:bCs/>
    </w:rPr>
  </w:style>
  <w:style w:type="character" w:customStyle="1" w:styleId="AssuntodocomentrioChar">
    <w:name w:val="Assunto do comentário Char"/>
    <w:basedOn w:val="TextodecomentrioChar"/>
    <w:link w:val="Assuntodocomentrio"/>
    <w:uiPriority w:val="99"/>
    <w:semiHidden/>
    <w:rsid w:val="00C10B79"/>
    <w:rPr>
      <w:rFonts w:ascii="Arial MT" w:eastAsia="Arial MT" w:hAnsi="Arial MT" w:cs="Arial MT"/>
      <w:b/>
      <w:bCs/>
      <w:sz w:val="20"/>
      <w:szCs w:val="20"/>
      <w:lang w:val="pt-PT"/>
    </w:rPr>
  </w:style>
  <w:style w:type="character" w:styleId="HiperlinkVisitado">
    <w:name w:val="FollowedHyperlink"/>
    <w:basedOn w:val="Fontepargpadro"/>
    <w:uiPriority w:val="99"/>
    <w:semiHidden/>
    <w:unhideWhenUsed/>
    <w:rsid w:val="00C10B79"/>
    <w:rPr>
      <w:color w:val="954F72" w:themeColor="followedHyperlink"/>
      <w:u w:val="single"/>
    </w:rPr>
  </w:style>
  <w:style w:type="table" w:styleId="Tabelacomgrade">
    <w:name w:val="Table Grid"/>
    <w:basedOn w:val="Tabelanormal"/>
    <w:uiPriority w:val="39"/>
    <w:rsid w:val="00C1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o"/>
    <w:basedOn w:val="Normal"/>
    <w:rsid w:val="00C10B79"/>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096698"/>
    <w:pPr>
      <w:autoSpaceDE w:val="0"/>
      <w:autoSpaceDN w:val="0"/>
      <w:adjustRightInd w:val="0"/>
    </w:pPr>
    <w:rPr>
      <w:rFonts w:ascii="Calibri" w:hAnsi="Calibri" w:cs="Calibri"/>
      <w:color w:val="000000"/>
      <w:sz w:val="24"/>
      <w:szCs w:val="24"/>
    </w:rPr>
  </w:style>
  <w:style w:type="character" w:styleId="Forte">
    <w:name w:val="Strong"/>
    <w:basedOn w:val="Fontepargpadro"/>
    <w:uiPriority w:val="22"/>
    <w:qFormat/>
    <w:rsid w:val="006C50C5"/>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dicarlos.mendes@santarosa.sp.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antarosa.sp.gov.br/pagina/310_Diario-Oficial.html" TargetMode="External"/><Relationship Id="rId4" Type="http://schemas.openxmlformats.org/officeDocument/2006/relationships/settings" Target="settings.xml"/><Relationship Id="rId9" Type="http://schemas.openxmlformats.org/officeDocument/2006/relationships/hyperlink" Target="http://www.santarosa.sp.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xiYDb/TMK6IzTBuRH2grog2vJg==">CgMxLjAyDmgub2h4NTY2djcwYmxsOAByITFJME5zRlg1V21PLTlVRzN3bzBOZ29CNjloSHN1WnpNaQ==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17</Pages>
  <Words>9273</Words>
  <Characters>50076</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Carlos Mendes</dc:creator>
  <cp:lastModifiedBy>Edi Carlos Mendes</cp:lastModifiedBy>
  <cp:revision>30</cp:revision>
  <cp:lastPrinted>2025-11-10T12:05:00Z</cp:lastPrinted>
  <dcterms:created xsi:type="dcterms:W3CDTF">2025-10-14T10:39:00Z</dcterms:created>
  <dcterms:modified xsi:type="dcterms:W3CDTF">2025-11-10T12:12:00Z</dcterms:modified>
</cp:coreProperties>
</file>